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EC" w:rsidRDefault="000115EC" w:rsidP="003C3AA2">
      <w:pPr>
        <w:spacing w:after="38" w:line="360" w:lineRule="auto"/>
        <w:ind w:left="20"/>
        <w:jc w:val="both"/>
        <w:outlineLvl w:val="3"/>
        <w:rPr>
          <w:rFonts w:ascii="Times New Roman" w:hAnsi="Times New Roman" w:cs="Times New Roman"/>
          <w:b/>
          <w:bCs/>
          <w:lang w:val="en-US"/>
        </w:rPr>
      </w:pPr>
    </w:p>
    <w:p w:rsidR="003C3AA2" w:rsidRPr="003C3AA2" w:rsidRDefault="003C3AA2" w:rsidP="003C3AA2">
      <w:pPr>
        <w:spacing w:after="38" w:line="360" w:lineRule="auto"/>
        <w:ind w:left="20"/>
        <w:jc w:val="both"/>
        <w:outlineLvl w:val="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Тема: </w:t>
      </w:r>
      <w:r w:rsidRPr="003C3AA2">
        <w:rPr>
          <w:rFonts w:ascii="Times New Roman" w:hAnsi="Times New Roman" w:cs="Times New Roman"/>
          <w:b/>
          <w:i/>
          <w:sz w:val="28"/>
          <w:szCs w:val="28"/>
          <w:u w:val="single"/>
        </w:rPr>
        <w:t>Норми права в системі нормативного регулювання.</w:t>
      </w:r>
    </w:p>
    <w:p w:rsidR="00A3704E" w:rsidRPr="003C3AA2" w:rsidRDefault="003C3AA2" w:rsidP="003C3AA2">
      <w:pPr>
        <w:spacing w:after="38" w:line="360" w:lineRule="auto"/>
        <w:ind w:left="20"/>
        <w:jc w:val="both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>
        <w:rPr>
          <w:rFonts w:ascii="Times New Roman" w:hAnsi="Times New Roman" w:cs="Times New Roman"/>
          <w:b/>
          <w:bCs/>
        </w:rPr>
        <w:t>1.</w:t>
      </w:r>
      <w:r w:rsidR="00A3704E" w:rsidRPr="003C3AA2">
        <w:rPr>
          <w:rFonts w:ascii="Times New Roman" w:hAnsi="Times New Roman" w:cs="Times New Roman"/>
          <w:b/>
          <w:bCs/>
        </w:rPr>
        <w:t>Поняття і види соціальних норм.</w:t>
      </w:r>
    </w:p>
    <w:p w:rsidR="00A3704E" w:rsidRDefault="003C3AA2" w:rsidP="003C3AA2">
      <w:pPr>
        <w:spacing w:after="100" w:line="360" w:lineRule="auto"/>
        <w:ind w:left="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A3704E" w:rsidRPr="003C3AA2">
        <w:rPr>
          <w:rFonts w:ascii="Times New Roman" w:hAnsi="Times New Roman" w:cs="Times New Roman"/>
          <w:b/>
          <w:bCs/>
        </w:rPr>
        <w:t>Правові норми у системі інших соціальних норм</w:t>
      </w:r>
      <w:r w:rsidR="00EF1D6B">
        <w:rPr>
          <w:rFonts w:ascii="Times New Roman" w:hAnsi="Times New Roman" w:cs="Times New Roman"/>
          <w:b/>
          <w:bCs/>
        </w:rPr>
        <w:t>.</w:t>
      </w:r>
    </w:p>
    <w:p w:rsidR="00EF1D6B" w:rsidRDefault="00EF1D6B" w:rsidP="00EF1D6B">
      <w:pPr>
        <w:spacing w:after="100" w:line="360" w:lineRule="auto"/>
        <w:jc w:val="both"/>
        <w:outlineLvl w:val="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3C3AA2">
        <w:rPr>
          <w:rFonts w:ascii="Times New Roman" w:hAnsi="Times New Roman" w:cs="Times New Roman"/>
          <w:b/>
          <w:bCs/>
        </w:rPr>
        <w:t>Структура норм права. Види диспозицій, гіпотез, санкцій</w:t>
      </w:r>
    </w:p>
    <w:p w:rsidR="00984E31" w:rsidRPr="00984E31" w:rsidRDefault="00984E31" w:rsidP="00984E31">
      <w:pPr>
        <w:pStyle w:val="40"/>
        <w:shd w:val="clear" w:color="auto" w:fill="auto"/>
        <w:spacing w:before="0" w:after="105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984E31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4. </w:t>
      </w:r>
      <w:proofErr w:type="spellStart"/>
      <w:r w:rsidRPr="00984E31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Класифікація</w:t>
      </w:r>
      <w:proofErr w:type="spellEnd"/>
      <w:r w:rsidRPr="00984E31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984E31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правових</w:t>
      </w:r>
      <w:proofErr w:type="spellEnd"/>
      <w:r w:rsidRPr="00984E31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норм</w:t>
      </w:r>
    </w:p>
    <w:p w:rsidR="000115EC" w:rsidRPr="003C3AA2" w:rsidRDefault="000115EC" w:rsidP="00B303AA">
      <w:pPr>
        <w:spacing w:after="100" w:line="360" w:lineRule="auto"/>
        <w:jc w:val="both"/>
        <w:rPr>
          <w:rFonts w:ascii="Times New Roman" w:hAnsi="Times New Roman" w:cs="Times New Roman"/>
          <w:b/>
          <w:bCs/>
          <w:color w:val="auto"/>
          <w:lang w:val="ru-RU" w:eastAsia="ru-RU"/>
        </w:rPr>
      </w:pPr>
      <w:bookmarkStart w:id="0" w:name="_GoBack"/>
      <w:bookmarkEnd w:id="0"/>
    </w:p>
    <w:p w:rsidR="00A3704E" w:rsidRPr="003C3AA2" w:rsidRDefault="00A3704E" w:rsidP="003C3AA2">
      <w:pPr>
        <w:spacing w:line="360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  <w:i/>
          <w:iCs/>
        </w:rPr>
        <w:t>Соціальні норми -</w:t>
      </w:r>
      <w:r w:rsidRPr="003C3AA2">
        <w:rPr>
          <w:rFonts w:ascii="Times New Roman" w:hAnsi="Times New Roman" w:cs="Times New Roman"/>
        </w:rPr>
        <w:t xml:space="preserve"> це загальні правила поведінки людей у суспільстві, що</w:t>
      </w:r>
      <w:r w:rsidRPr="003C3AA2">
        <w:rPr>
          <w:rFonts w:ascii="Times New Roman" w:hAnsi="Times New Roman" w:cs="Times New Roman"/>
        </w:rPr>
        <w:br/>
        <w:t>зумовлені об’єктивними закономірностями і є результатом свідомо-вольової</w:t>
      </w:r>
      <w:r w:rsidRPr="003C3AA2">
        <w:rPr>
          <w:rFonts w:ascii="Times New Roman" w:hAnsi="Times New Roman" w:cs="Times New Roman"/>
        </w:rPr>
        <w:br/>
        <w:t>діяльності певної частини чи всього суспільства, щ</w:t>
      </w:r>
      <w:r w:rsidR="004D77E3" w:rsidRPr="003C3AA2">
        <w:rPr>
          <w:rFonts w:ascii="Times New Roman" w:hAnsi="Times New Roman" w:cs="Times New Roman"/>
        </w:rPr>
        <w:t>о забезпечуються різноманітними</w:t>
      </w:r>
      <w:r w:rsidR="004D77E3" w:rsidRPr="00B303AA">
        <w:rPr>
          <w:rFonts w:ascii="Times New Roman" w:hAnsi="Times New Roman" w:cs="Times New Roman"/>
          <w:lang w:val="ru-RU"/>
        </w:rPr>
        <w:t xml:space="preserve"> </w:t>
      </w:r>
      <w:r w:rsidRPr="003C3AA2">
        <w:rPr>
          <w:rFonts w:ascii="Times New Roman" w:hAnsi="Times New Roman" w:cs="Times New Roman"/>
        </w:rPr>
        <w:t xml:space="preserve">засобами соціального впливу. Залежно </w:t>
      </w:r>
      <w:r w:rsidR="004D77E3" w:rsidRPr="003C3AA2">
        <w:rPr>
          <w:rFonts w:ascii="Times New Roman" w:hAnsi="Times New Roman" w:cs="Times New Roman"/>
        </w:rPr>
        <w:t xml:space="preserve">від способу їхнього утворення і </w:t>
      </w:r>
      <w:r w:rsidRPr="003C3AA2">
        <w:rPr>
          <w:rFonts w:ascii="Times New Roman" w:hAnsi="Times New Roman" w:cs="Times New Roman"/>
        </w:rPr>
        <w:t>забезпечення соціальні норми класифікуються на: а) правові норми; б) норми</w:t>
      </w:r>
      <w:r w:rsidRPr="003C3AA2">
        <w:rPr>
          <w:rFonts w:ascii="Times New Roman" w:hAnsi="Times New Roman" w:cs="Times New Roman"/>
        </w:rPr>
        <w:br/>
        <w:t>моралі; в) корпоративні норми (громадських організацій, політичних партій, інших</w:t>
      </w:r>
      <w:r w:rsidRPr="003C3AA2">
        <w:rPr>
          <w:rFonts w:ascii="Times New Roman" w:hAnsi="Times New Roman" w:cs="Times New Roman"/>
        </w:rPr>
        <w:br/>
        <w:t>об’єднань громадян); г) звичаї; д) традиції; ж) релігійні норми; з)технічні норм м.</w:t>
      </w:r>
    </w:p>
    <w:p w:rsidR="00A3704E" w:rsidRPr="003C3AA2" w:rsidRDefault="00A3704E" w:rsidP="003C3AA2">
      <w:pPr>
        <w:spacing w:line="360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  <w:u w:val="single"/>
        </w:rPr>
        <w:t>Правові норми</w:t>
      </w:r>
      <w:r w:rsidRPr="003C3AA2">
        <w:rPr>
          <w:rFonts w:ascii="Times New Roman" w:hAnsi="Times New Roman" w:cs="Times New Roman"/>
        </w:rPr>
        <w:t xml:space="preserve"> - це загальнообов’язкові, формально визначені в</w:t>
      </w:r>
      <w:r w:rsidRPr="003C3AA2">
        <w:rPr>
          <w:rFonts w:ascii="Times New Roman" w:hAnsi="Times New Roman" w:cs="Times New Roman"/>
        </w:rPr>
        <w:br/>
        <w:t>нормативно-правових актах правила поведінки, що встановлені (санкціоновані)</w:t>
      </w:r>
      <w:r w:rsidRPr="003C3AA2">
        <w:rPr>
          <w:rFonts w:ascii="Times New Roman" w:hAnsi="Times New Roman" w:cs="Times New Roman"/>
        </w:rPr>
        <w:br/>
        <w:t>державою, охороняються, захищаються і гарантуються нею.</w:t>
      </w:r>
    </w:p>
    <w:p w:rsidR="00A3704E" w:rsidRPr="003C3AA2" w:rsidRDefault="00A3704E" w:rsidP="003C3AA2">
      <w:pPr>
        <w:spacing w:line="360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  <w:u w:val="single"/>
        </w:rPr>
        <w:t>Моральні норми</w:t>
      </w:r>
      <w:r w:rsidRPr="003C3AA2">
        <w:rPr>
          <w:rFonts w:ascii="Times New Roman" w:hAnsi="Times New Roman" w:cs="Times New Roman"/>
        </w:rPr>
        <w:t xml:space="preserve"> - правила, що оцінюють і регулюють поведінку людей під</w:t>
      </w:r>
      <w:r w:rsidRPr="003C3AA2">
        <w:rPr>
          <w:rFonts w:ascii="Times New Roman" w:hAnsi="Times New Roman" w:cs="Times New Roman"/>
        </w:rPr>
        <w:br/>
        <w:t>кутом зору категорій добра і зла, справедливого і несправедливої о, гуманного</w:t>
      </w:r>
      <w:r w:rsidRPr="003C3AA2">
        <w:rPr>
          <w:rFonts w:ascii="Times New Roman" w:hAnsi="Times New Roman" w:cs="Times New Roman"/>
        </w:rPr>
        <w:br/>
        <w:t>і негуманного тощо, та забезпечуються перш за все внутрішньою</w:t>
      </w:r>
      <w:r w:rsidRPr="003C3AA2">
        <w:rPr>
          <w:rFonts w:ascii="Times New Roman" w:hAnsi="Times New Roman" w:cs="Times New Roman"/>
        </w:rPr>
        <w:br/>
        <w:t>переконаністю та силою громадської думки.</w:t>
      </w:r>
    </w:p>
    <w:p w:rsidR="00A3704E" w:rsidRPr="003C3AA2" w:rsidRDefault="00A3704E" w:rsidP="003C3AA2">
      <w:pPr>
        <w:spacing w:line="360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  <w:u w:val="single"/>
        </w:rPr>
        <w:t>Корпоративні норми</w:t>
      </w:r>
      <w:r w:rsidRPr="003C3AA2">
        <w:rPr>
          <w:rFonts w:ascii="Times New Roman" w:hAnsi="Times New Roman" w:cs="Times New Roman"/>
        </w:rPr>
        <w:t xml:space="preserve"> - правила поведінки, що встановлюються та</w:t>
      </w:r>
      <w:r w:rsidRPr="003C3AA2">
        <w:rPr>
          <w:rFonts w:ascii="Times New Roman" w:hAnsi="Times New Roman" w:cs="Times New Roman"/>
        </w:rPr>
        <w:br/>
        <w:t>забезпечуються політичними партіями, громадськими організаціями та</w:t>
      </w:r>
      <w:r w:rsidRPr="003C3AA2">
        <w:rPr>
          <w:rFonts w:ascii="Times New Roman" w:hAnsi="Times New Roman" w:cs="Times New Roman"/>
        </w:rPr>
        <w:br/>
        <w:t>іншими громадськими об’єднаннями людей і містяться у статутах.</w:t>
      </w:r>
    </w:p>
    <w:p w:rsidR="00A3704E" w:rsidRDefault="00A3704E" w:rsidP="003C3AA2">
      <w:pPr>
        <w:spacing w:line="360" w:lineRule="auto"/>
        <w:ind w:firstLine="320"/>
        <w:jc w:val="both"/>
        <w:rPr>
          <w:rFonts w:ascii="Times New Roman" w:hAnsi="Times New Roman" w:cs="Times New Roman"/>
        </w:rPr>
      </w:pPr>
      <w:r w:rsidRPr="003C3AA2">
        <w:rPr>
          <w:rFonts w:ascii="Times New Roman" w:hAnsi="Times New Roman" w:cs="Times New Roman"/>
          <w:u w:val="single"/>
        </w:rPr>
        <w:t>Звичаї та традиції</w:t>
      </w:r>
      <w:r w:rsidRPr="003C3AA2">
        <w:rPr>
          <w:rFonts w:ascii="Times New Roman" w:hAnsi="Times New Roman" w:cs="Times New Roman"/>
        </w:rPr>
        <w:t xml:space="preserve"> - правила поведінки, що історично склались і увійшли у</w:t>
      </w:r>
      <w:r w:rsidRPr="003C3AA2">
        <w:rPr>
          <w:rFonts w:ascii="Times New Roman" w:hAnsi="Times New Roman" w:cs="Times New Roman"/>
        </w:rPr>
        <w:br/>
        <w:t>звичку людей.</w:t>
      </w:r>
    </w:p>
    <w:p w:rsidR="00504CF7" w:rsidRPr="003C3AA2" w:rsidRDefault="00504CF7" w:rsidP="003C3AA2">
      <w:pPr>
        <w:spacing w:line="360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FC45FD" w:rsidRPr="003C3AA2" w:rsidRDefault="00504CF7" w:rsidP="003C3AA2">
      <w:pPr>
        <w:spacing w:after="105" w:line="360" w:lineRule="auto"/>
        <w:ind w:left="20"/>
        <w:jc w:val="both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>
        <w:rPr>
          <w:rFonts w:ascii="Times New Roman" w:hAnsi="Times New Roman" w:cs="Times New Roman"/>
          <w:b/>
          <w:bCs/>
        </w:rPr>
        <w:t>2.</w:t>
      </w:r>
      <w:r w:rsidR="00FC45FD" w:rsidRPr="003C3AA2">
        <w:rPr>
          <w:rFonts w:ascii="Times New Roman" w:hAnsi="Times New Roman" w:cs="Times New Roman"/>
          <w:b/>
          <w:bCs/>
        </w:rPr>
        <w:t>Норми права: поняття, ознаки</w:t>
      </w:r>
    </w:p>
    <w:p w:rsidR="00FC45FD" w:rsidRPr="003C3AA2" w:rsidRDefault="00FC45FD" w:rsidP="003C3AA2">
      <w:pPr>
        <w:spacing w:line="360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</w:rPr>
        <w:t>Слово (термін) «</w:t>
      </w:r>
      <w:r w:rsidRPr="003C3AA2">
        <w:rPr>
          <w:rFonts w:ascii="Times New Roman" w:hAnsi="Times New Roman" w:cs="Times New Roman"/>
          <w:i/>
          <w:iCs/>
        </w:rPr>
        <w:t>норма</w:t>
      </w:r>
      <w:r w:rsidRPr="003C3AA2">
        <w:rPr>
          <w:rFonts w:ascii="Times New Roman" w:hAnsi="Times New Roman" w:cs="Times New Roman"/>
        </w:rPr>
        <w:t>» у перекладі з грецької мови означає правило</w:t>
      </w:r>
      <w:r w:rsidRPr="003C3AA2">
        <w:rPr>
          <w:rFonts w:ascii="Times New Roman" w:hAnsi="Times New Roman" w:cs="Times New Roman"/>
        </w:rPr>
        <w:br/>
        <w:t>поведінки. Норми права створені державою, тому що вони виникають у</w:t>
      </w:r>
      <w:r w:rsidRPr="003C3AA2">
        <w:rPr>
          <w:rFonts w:ascii="Times New Roman" w:hAnsi="Times New Roman" w:cs="Times New Roman"/>
        </w:rPr>
        <w:br/>
        <w:t xml:space="preserve">результаті правотворчої діяльності держави та її владних структур (орган </w:t>
      </w:r>
      <w:proofErr w:type="spellStart"/>
      <w:r w:rsidRPr="003C3AA2">
        <w:rPr>
          <w:rFonts w:ascii="Times New Roman" w:hAnsi="Times New Roman" w:cs="Times New Roman"/>
        </w:rPr>
        <w:t>ів</w:t>
      </w:r>
      <w:proofErr w:type="spellEnd"/>
      <w:r w:rsidRPr="003C3AA2">
        <w:rPr>
          <w:rFonts w:ascii="Times New Roman" w:hAnsi="Times New Roman" w:cs="Times New Roman"/>
        </w:rPr>
        <w:t>) і</w:t>
      </w:r>
      <w:r w:rsidRPr="003C3AA2">
        <w:rPr>
          <w:rFonts w:ascii="Times New Roman" w:hAnsi="Times New Roman" w:cs="Times New Roman"/>
        </w:rPr>
        <w:br/>
        <w:t>закріплюються в нормативно-правових актах чи законах.</w:t>
      </w:r>
    </w:p>
    <w:p w:rsidR="00FC45FD" w:rsidRPr="003C3AA2" w:rsidRDefault="00FC45FD" w:rsidP="003C3AA2">
      <w:pPr>
        <w:spacing w:line="360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  <w:i/>
          <w:iCs/>
        </w:rPr>
        <w:t>Норма права -</w:t>
      </w:r>
      <w:r w:rsidRPr="003C3AA2">
        <w:rPr>
          <w:rFonts w:ascii="Times New Roman" w:hAnsi="Times New Roman" w:cs="Times New Roman"/>
        </w:rPr>
        <w:t xml:space="preserve"> це офіційне, формально-визначене, загальнообов’язкове</w:t>
      </w:r>
      <w:r w:rsidRPr="003C3AA2">
        <w:rPr>
          <w:rFonts w:ascii="Times New Roman" w:hAnsi="Times New Roman" w:cs="Times New Roman"/>
        </w:rPr>
        <w:br/>
      </w:r>
      <w:r w:rsidRPr="003C3AA2">
        <w:rPr>
          <w:rFonts w:ascii="Times New Roman" w:hAnsi="Times New Roman" w:cs="Times New Roman"/>
        </w:rPr>
        <w:lastRenderedPageBreak/>
        <w:t>правило поведінки, яке встановлене або санкціоноване державою, спрямоване</w:t>
      </w:r>
      <w:r w:rsidRPr="003C3AA2">
        <w:rPr>
          <w:rFonts w:ascii="Times New Roman" w:hAnsi="Times New Roman" w:cs="Times New Roman"/>
        </w:rPr>
        <w:br/>
        <w:t>на регулювання найважливіших суспільних відносин і охорону соціальних</w:t>
      </w:r>
      <w:r w:rsidRPr="003C3AA2">
        <w:rPr>
          <w:rFonts w:ascii="Times New Roman" w:hAnsi="Times New Roman" w:cs="Times New Roman"/>
        </w:rPr>
        <w:br/>
        <w:t>цінностей, шляхом закріплення юридичних обов’язків і прав суб’єктів</w:t>
      </w:r>
      <w:r w:rsidRPr="003C3AA2">
        <w:rPr>
          <w:rFonts w:ascii="Times New Roman" w:hAnsi="Times New Roman" w:cs="Times New Roman"/>
        </w:rPr>
        <w:br/>
        <w:t xml:space="preserve">правовідносин. Отже, правові норми мають нормативний характер. </w:t>
      </w:r>
      <w:proofErr w:type="spellStart"/>
      <w:r w:rsidRPr="003C3AA2">
        <w:rPr>
          <w:rFonts w:ascii="Times New Roman" w:hAnsi="Times New Roman" w:cs="Times New Roman"/>
        </w:rPr>
        <w:t>Нони</w:t>
      </w:r>
      <w:proofErr w:type="spellEnd"/>
      <w:r w:rsidRPr="003C3AA2">
        <w:rPr>
          <w:rFonts w:ascii="Times New Roman" w:hAnsi="Times New Roman" w:cs="Times New Roman"/>
        </w:rPr>
        <w:t xml:space="preserve"> є</w:t>
      </w:r>
      <w:r w:rsidRPr="003C3AA2">
        <w:rPr>
          <w:rFonts w:ascii="Times New Roman" w:hAnsi="Times New Roman" w:cs="Times New Roman"/>
        </w:rPr>
        <w:br/>
        <w:t>обов’язковими для всього населення та забезпечуються примусовою силою</w:t>
      </w:r>
      <w:r w:rsidRPr="003C3AA2">
        <w:rPr>
          <w:rFonts w:ascii="Times New Roman" w:hAnsi="Times New Roman" w:cs="Times New Roman"/>
        </w:rPr>
        <w:br/>
        <w:t>держави і охороняються державою та суспільством від порушень. І Іранові</w:t>
      </w:r>
      <w:r w:rsidRPr="003C3AA2">
        <w:rPr>
          <w:rFonts w:ascii="Times New Roman" w:hAnsi="Times New Roman" w:cs="Times New Roman"/>
        </w:rPr>
        <w:br/>
        <w:t>норми вказують на нерозривний зв’язок прав та обов’язків і спрямовані на</w:t>
      </w:r>
      <w:r w:rsidRPr="003C3AA2">
        <w:rPr>
          <w:rFonts w:ascii="Times New Roman" w:hAnsi="Times New Roman" w:cs="Times New Roman"/>
        </w:rPr>
        <w:br/>
        <w:t>регулювання та охорону суспільних відносин.</w:t>
      </w:r>
    </w:p>
    <w:p w:rsidR="00FC45FD" w:rsidRPr="003C3AA2" w:rsidRDefault="00FC45FD" w:rsidP="003C3AA2">
      <w:pPr>
        <w:spacing w:line="360" w:lineRule="auto"/>
        <w:ind w:left="20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</w:rPr>
        <w:t>Ознаки правової норми:</w:t>
      </w:r>
    </w:p>
    <w:p w:rsidR="00FC45FD" w:rsidRPr="003C3AA2" w:rsidRDefault="00FC45FD" w:rsidP="003C3AA2">
      <w:pPr>
        <w:numPr>
          <w:ilvl w:val="0"/>
          <w:numId w:val="1"/>
        </w:numPr>
        <w:tabs>
          <w:tab w:val="left" w:pos="564"/>
        </w:tabs>
        <w:spacing w:line="360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</w:rPr>
        <w:t>Норма права - це формально визначене правило поведінки, яке</w:t>
      </w:r>
      <w:r w:rsidRPr="003C3AA2">
        <w:rPr>
          <w:rFonts w:ascii="Times New Roman" w:hAnsi="Times New Roman" w:cs="Times New Roman"/>
        </w:rPr>
        <w:br/>
        <w:t>зафіксоване в нормативно правовому акті (у таких офіційних формах як закони,</w:t>
      </w:r>
      <w:r w:rsidRPr="003C3AA2">
        <w:rPr>
          <w:rFonts w:ascii="Times New Roman" w:hAnsi="Times New Roman" w:cs="Times New Roman"/>
        </w:rPr>
        <w:br/>
        <w:t>постанови, укази, декрети) за правилами формальної логіки і граматики;</w:t>
      </w:r>
    </w:p>
    <w:p w:rsidR="00FC45FD" w:rsidRPr="003C3AA2" w:rsidRDefault="00FC45FD" w:rsidP="003C3AA2">
      <w:pPr>
        <w:numPr>
          <w:ilvl w:val="0"/>
          <w:numId w:val="1"/>
        </w:numPr>
        <w:tabs>
          <w:tab w:val="left" w:pos="564"/>
        </w:tabs>
        <w:spacing w:line="360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</w:rPr>
        <w:t>Норма права регулює найважливіші суспільні відносини і охороняє</w:t>
      </w:r>
      <w:r w:rsidRPr="003C3AA2">
        <w:rPr>
          <w:rFonts w:ascii="Times New Roman" w:hAnsi="Times New Roman" w:cs="Times New Roman"/>
        </w:rPr>
        <w:br/>
        <w:t>інтереси держави та особи, які визначаються державною владою. Синтезує (узагальнює) стандартні (типові) життєві ситуації;</w:t>
      </w:r>
    </w:p>
    <w:p w:rsidR="00FC45FD" w:rsidRPr="003C3AA2" w:rsidRDefault="00FC45FD" w:rsidP="003C3AA2">
      <w:pPr>
        <w:numPr>
          <w:ilvl w:val="0"/>
          <w:numId w:val="1"/>
        </w:numPr>
        <w:tabs>
          <w:tab w:val="left" w:pos="570"/>
        </w:tabs>
        <w:spacing w:line="360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</w:rPr>
        <w:t>Норма права - це правило поведінки, яке діє у часі, просторі, за колом</w:t>
      </w:r>
      <w:r w:rsidRPr="003C3AA2">
        <w:rPr>
          <w:rFonts w:ascii="Times New Roman" w:hAnsi="Times New Roman" w:cs="Times New Roman"/>
        </w:rPr>
        <w:br/>
        <w:t>осіб безперервно, не вичерпує свою обов’язковість певною кількістю</w:t>
      </w:r>
      <w:r w:rsidRPr="003C3AA2">
        <w:rPr>
          <w:rFonts w:ascii="Times New Roman" w:hAnsi="Times New Roman" w:cs="Times New Roman"/>
        </w:rPr>
        <w:br/>
        <w:t xml:space="preserve">застосувань, адресоване колу </w:t>
      </w:r>
      <w:proofErr w:type="spellStart"/>
      <w:r w:rsidRPr="003C3AA2">
        <w:rPr>
          <w:rFonts w:ascii="Times New Roman" w:hAnsi="Times New Roman" w:cs="Times New Roman"/>
        </w:rPr>
        <w:t>неперсоніфікованих</w:t>
      </w:r>
      <w:proofErr w:type="spellEnd"/>
      <w:r w:rsidRPr="003C3AA2">
        <w:rPr>
          <w:rFonts w:ascii="Times New Roman" w:hAnsi="Times New Roman" w:cs="Times New Roman"/>
        </w:rPr>
        <w:t xml:space="preserve"> суб’єктів;</w:t>
      </w:r>
    </w:p>
    <w:p w:rsidR="00FC45FD" w:rsidRPr="003C3AA2" w:rsidRDefault="00FC45FD" w:rsidP="003C3AA2">
      <w:pPr>
        <w:numPr>
          <w:ilvl w:val="0"/>
          <w:numId w:val="1"/>
        </w:numPr>
        <w:tabs>
          <w:tab w:val="left" w:pos="570"/>
        </w:tabs>
        <w:spacing w:line="360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</w:rPr>
        <w:t>Чинність дії правової норми припиняють чи скасовують за спеціальною</w:t>
      </w:r>
      <w:r w:rsidRPr="003C3AA2">
        <w:rPr>
          <w:rFonts w:ascii="Times New Roman" w:hAnsi="Times New Roman" w:cs="Times New Roman"/>
        </w:rPr>
        <w:br/>
        <w:t>процедурою уповноважені суб’єкти;</w:t>
      </w:r>
    </w:p>
    <w:p w:rsidR="00FC45FD" w:rsidRPr="003C3AA2" w:rsidRDefault="00FC45FD" w:rsidP="003C3AA2">
      <w:pPr>
        <w:numPr>
          <w:ilvl w:val="0"/>
          <w:numId w:val="1"/>
        </w:numPr>
        <w:tabs>
          <w:tab w:val="left" w:pos="570"/>
        </w:tabs>
        <w:spacing w:line="360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</w:rPr>
        <w:t>Норми права виникають разом з державою, встановлюються і</w:t>
      </w:r>
      <w:r w:rsidRPr="003C3AA2">
        <w:rPr>
          <w:rFonts w:ascii="Times New Roman" w:hAnsi="Times New Roman" w:cs="Times New Roman"/>
        </w:rPr>
        <w:br/>
        <w:t>санкціонуються нею і мають офіційний характер на відміну від інших</w:t>
      </w:r>
      <w:r w:rsidRPr="003C3AA2">
        <w:rPr>
          <w:rFonts w:ascii="Times New Roman" w:hAnsi="Times New Roman" w:cs="Times New Roman"/>
        </w:rPr>
        <w:br/>
        <w:t>соціальних норм;</w:t>
      </w:r>
    </w:p>
    <w:p w:rsidR="00FC45FD" w:rsidRPr="003C3AA2" w:rsidRDefault="00FC45FD" w:rsidP="003C3AA2">
      <w:pPr>
        <w:numPr>
          <w:ilvl w:val="0"/>
          <w:numId w:val="1"/>
        </w:numPr>
        <w:tabs>
          <w:tab w:val="left" w:pos="570"/>
        </w:tabs>
        <w:spacing w:line="360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</w:rPr>
        <w:t>Правові норми є загальнообов’язковими для виконання всім</w:t>
      </w:r>
      <w:r w:rsidRPr="003C3AA2">
        <w:rPr>
          <w:rFonts w:ascii="Times New Roman" w:hAnsi="Times New Roman" w:cs="Times New Roman"/>
        </w:rPr>
        <w:br/>
        <w:t>населенням, посадовими особами, іноземцями, особами без громадянства;</w:t>
      </w:r>
    </w:p>
    <w:p w:rsidR="00FC45FD" w:rsidRPr="003C3AA2" w:rsidRDefault="00FC45FD" w:rsidP="003C3AA2">
      <w:pPr>
        <w:numPr>
          <w:ilvl w:val="0"/>
          <w:numId w:val="1"/>
        </w:numPr>
        <w:tabs>
          <w:tab w:val="left" w:pos="570"/>
        </w:tabs>
        <w:spacing w:line="360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</w:rPr>
        <w:t>Норми права - це правила поведінки, які встановлюють юридичні права</w:t>
      </w:r>
      <w:r w:rsidRPr="003C3AA2">
        <w:rPr>
          <w:rFonts w:ascii="Times New Roman" w:hAnsi="Times New Roman" w:cs="Times New Roman"/>
        </w:rPr>
        <w:br/>
        <w:t>і обов’язки суб’єктів суспільних відносин;</w:t>
      </w:r>
    </w:p>
    <w:p w:rsidR="00FC45FD" w:rsidRPr="003C3AA2" w:rsidRDefault="00FC45FD" w:rsidP="003C3AA2">
      <w:pPr>
        <w:numPr>
          <w:ilvl w:val="0"/>
          <w:numId w:val="1"/>
        </w:numPr>
        <w:tabs>
          <w:tab w:val="left" w:pos="570"/>
        </w:tabs>
        <w:spacing w:line="360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</w:rPr>
        <w:t>Правові норми забезпечуються державною владою і охороняються</w:t>
      </w:r>
      <w:r w:rsidRPr="003C3AA2">
        <w:rPr>
          <w:rFonts w:ascii="Times New Roman" w:hAnsi="Times New Roman" w:cs="Times New Roman"/>
        </w:rPr>
        <w:br/>
        <w:t>нею від порушень шляхом державного примусу.</w:t>
      </w:r>
    </w:p>
    <w:p w:rsidR="00FC45FD" w:rsidRPr="003C3AA2" w:rsidRDefault="00FC45FD" w:rsidP="003C3AA2">
      <w:pPr>
        <w:spacing w:line="360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</w:rPr>
        <w:t xml:space="preserve">З усього вищезазначеного можна зробити висновок, що </w:t>
      </w:r>
      <w:r w:rsidRPr="003C3AA2">
        <w:rPr>
          <w:rFonts w:ascii="Times New Roman" w:hAnsi="Times New Roman" w:cs="Times New Roman"/>
          <w:i/>
          <w:iCs/>
        </w:rPr>
        <w:t>норми права —</w:t>
      </w:r>
      <w:r w:rsidRPr="003C3AA2">
        <w:rPr>
          <w:rFonts w:ascii="Times New Roman" w:hAnsi="Times New Roman" w:cs="Times New Roman"/>
        </w:rPr>
        <w:t xml:space="preserve"> це</w:t>
      </w:r>
      <w:r w:rsidRPr="003C3AA2">
        <w:rPr>
          <w:rFonts w:ascii="Times New Roman" w:hAnsi="Times New Roman" w:cs="Times New Roman"/>
        </w:rPr>
        <w:br/>
        <w:t>правила поведінки, що офіційно встановлюються, санкціонуються і</w:t>
      </w:r>
      <w:r w:rsidRPr="003C3AA2">
        <w:rPr>
          <w:rFonts w:ascii="Times New Roman" w:hAnsi="Times New Roman" w:cs="Times New Roman"/>
        </w:rPr>
        <w:br/>
        <w:t>забезпечуються державою для регулювання суспільних відносин, мають</w:t>
      </w:r>
      <w:r w:rsidRPr="003C3AA2">
        <w:rPr>
          <w:rFonts w:ascii="Times New Roman" w:hAnsi="Times New Roman" w:cs="Times New Roman"/>
        </w:rPr>
        <w:br/>
        <w:t>формальний характер, обов’язкові для виконання всіма суб’єктами і</w:t>
      </w:r>
      <w:r w:rsidRPr="003C3AA2">
        <w:rPr>
          <w:rFonts w:ascii="Times New Roman" w:hAnsi="Times New Roman" w:cs="Times New Roman"/>
        </w:rPr>
        <w:br/>
        <w:t>встановлюють їхні права і обов’язки.</w:t>
      </w:r>
    </w:p>
    <w:p w:rsidR="00FC45FD" w:rsidRPr="003C3AA2" w:rsidRDefault="00FC45FD" w:rsidP="003C3AA2">
      <w:pPr>
        <w:spacing w:after="224" w:line="360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</w:rPr>
        <w:t>Норма права є елементарна частина права, яке об’єктивно знаходить свій</w:t>
      </w:r>
      <w:r w:rsidRPr="003C3AA2">
        <w:rPr>
          <w:rFonts w:ascii="Times New Roman" w:hAnsi="Times New Roman" w:cs="Times New Roman"/>
        </w:rPr>
        <w:br/>
      </w:r>
      <w:r w:rsidRPr="003C3AA2">
        <w:rPr>
          <w:rFonts w:ascii="Times New Roman" w:hAnsi="Times New Roman" w:cs="Times New Roman"/>
        </w:rPr>
        <w:lastRenderedPageBreak/>
        <w:t>вираз як система, сукупність норм права (юридичне розуміння права).</w:t>
      </w:r>
    </w:p>
    <w:p w:rsidR="00EF1D6B" w:rsidRDefault="00EF1D6B" w:rsidP="003C3AA2">
      <w:pPr>
        <w:spacing w:after="100" w:line="360" w:lineRule="auto"/>
        <w:ind w:left="220"/>
        <w:jc w:val="both"/>
        <w:outlineLvl w:val="3"/>
        <w:rPr>
          <w:rFonts w:ascii="Times New Roman" w:hAnsi="Times New Roman" w:cs="Times New Roman"/>
          <w:b/>
          <w:bCs/>
        </w:rPr>
      </w:pPr>
    </w:p>
    <w:p w:rsidR="00FC45FD" w:rsidRPr="003C3AA2" w:rsidRDefault="00EF1D6B" w:rsidP="003C3AA2">
      <w:pPr>
        <w:spacing w:after="100" w:line="360" w:lineRule="auto"/>
        <w:ind w:left="220"/>
        <w:jc w:val="both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FC45FD" w:rsidRPr="003C3AA2">
        <w:rPr>
          <w:rFonts w:ascii="Times New Roman" w:hAnsi="Times New Roman" w:cs="Times New Roman"/>
          <w:b/>
          <w:bCs/>
        </w:rPr>
        <w:t>Структура норм права. Види диспозицій, гіпотез, санкцій</w:t>
      </w:r>
    </w:p>
    <w:p w:rsidR="00FC45FD" w:rsidRPr="003C3AA2" w:rsidRDefault="00FC45FD" w:rsidP="003C3AA2">
      <w:pPr>
        <w:spacing w:line="360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</w:rPr>
        <w:t xml:space="preserve">Норма права має свою внутрішню структуру. </w:t>
      </w:r>
      <w:r w:rsidRPr="003C3AA2">
        <w:rPr>
          <w:rFonts w:ascii="Times New Roman" w:hAnsi="Times New Roman" w:cs="Times New Roman"/>
          <w:i/>
          <w:iCs/>
        </w:rPr>
        <w:t>Структура (внутрішня</w:t>
      </w:r>
      <w:r w:rsidRPr="003C3AA2">
        <w:rPr>
          <w:rFonts w:ascii="Times New Roman" w:hAnsi="Times New Roman" w:cs="Times New Roman"/>
          <w:i/>
          <w:iCs/>
        </w:rPr>
        <w:br/>
        <w:t>форма) правової норми</w:t>
      </w:r>
      <w:r w:rsidRPr="003C3AA2">
        <w:rPr>
          <w:rFonts w:ascii="Times New Roman" w:hAnsi="Times New Roman" w:cs="Times New Roman"/>
        </w:rPr>
        <w:t xml:space="preserve"> - це об’єктивно зумовлена потребами правового</w:t>
      </w:r>
      <w:r w:rsidRPr="003C3AA2">
        <w:rPr>
          <w:rFonts w:ascii="Times New Roman" w:hAnsi="Times New Roman" w:cs="Times New Roman"/>
        </w:rPr>
        <w:br/>
        <w:t>регулювання її внутрішня організація, яка виражається в її поділі на окремі</w:t>
      </w:r>
      <w:r w:rsidRPr="003C3AA2">
        <w:rPr>
          <w:rFonts w:ascii="Times New Roman" w:hAnsi="Times New Roman" w:cs="Times New Roman"/>
        </w:rPr>
        <w:br/>
        <w:t>елементи, що зв’язані між собою. Елементами правової норми є: диспозиція,</w:t>
      </w:r>
      <w:r w:rsidRPr="003C3AA2">
        <w:rPr>
          <w:rFonts w:ascii="Times New Roman" w:hAnsi="Times New Roman" w:cs="Times New Roman"/>
        </w:rPr>
        <w:br/>
        <w:t>гіпотеза, санкція.</w:t>
      </w:r>
    </w:p>
    <w:p w:rsidR="00FC45FD" w:rsidRPr="003C3AA2" w:rsidRDefault="00FC45FD" w:rsidP="003C3AA2">
      <w:pPr>
        <w:spacing w:line="360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3AA2">
        <w:rPr>
          <w:rFonts w:ascii="Times New Roman" w:hAnsi="Times New Roman" w:cs="Times New Roman"/>
          <w:u w:val="single"/>
        </w:rPr>
        <w:t>Диспозиція</w:t>
      </w:r>
      <w:r w:rsidRPr="003C3AA2">
        <w:rPr>
          <w:rFonts w:ascii="Times New Roman" w:hAnsi="Times New Roman" w:cs="Times New Roman"/>
        </w:rPr>
        <w:t xml:space="preserve"> - це така частина правової норми, в якій записане саме правило</w:t>
      </w:r>
      <w:r w:rsidRPr="003C3AA2">
        <w:rPr>
          <w:rFonts w:ascii="Times New Roman" w:hAnsi="Times New Roman" w:cs="Times New Roman"/>
        </w:rPr>
        <w:br/>
        <w:t>поведінки, виражене в юридичних правах і обов’язках суб’єктів. Це -</w:t>
      </w:r>
      <w:r w:rsidRPr="003C3AA2">
        <w:rPr>
          <w:rFonts w:ascii="Times New Roman" w:hAnsi="Times New Roman" w:cs="Times New Roman"/>
        </w:rPr>
        <w:br/>
        <w:t>центральна, основна частина юридичної норми, яка вказує на дозволену</w:t>
      </w:r>
      <w:r w:rsidRPr="003C3AA2">
        <w:rPr>
          <w:rFonts w:ascii="Times New Roman" w:hAnsi="Times New Roman" w:cs="Times New Roman"/>
        </w:rPr>
        <w:br/>
        <w:t>(необхідну) чи недопустиму (заборонену) поведінку суб’єкта. Диспозиції</w:t>
      </w:r>
      <w:r w:rsidRPr="003C3AA2">
        <w:rPr>
          <w:rFonts w:ascii="Times New Roman" w:hAnsi="Times New Roman" w:cs="Times New Roman"/>
        </w:rPr>
        <w:br/>
        <w:t>можна поділити на такі види. Визначена диспозиція - закріплює однозначне</w:t>
      </w:r>
      <w:r w:rsidRPr="003C3AA2">
        <w:rPr>
          <w:rFonts w:ascii="Times New Roman" w:hAnsi="Times New Roman" w:cs="Times New Roman"/>
        </w:rPr>
        <w:br/>
        <w:t>правило поведінки. Не повністю визначена диспозиція - вказує лише на загальні</w:t>
      </w:r>
      <w:r w:rsidRPr="003C3AA2">
        <w:rPr>
          <w:rFonts w:ascii="Times New Roman" w:hAnsi="Times New Roman" w:cs="Times New Roman"/>
        </w:rPr>
        <w:br/>
        <w:t>ознаки поведінки. Відносно визначена диспозиція - вказує на права і обов’язки</w:t>
      </w:r>
      <w:r w:rsidRPr="003C3AA2">
        <w:rPr>
          <w:rFonts w:ascii="Times New Roman" w:hAnsi="Times New Roman" w:cs="Times New Roman"/>
        </w:rPr>
        <w:br/>
        <w:t>суб’єктів, але надає можливості для їхнього уточнення залежно від конкретних</w:t>
      </w:r>
      <w:r w:rsidRPr="003C3AA2">
        <w:rPr>
          <w:rFonts w:ascii="Times New Roman" w:hAnsi="Times New Roman" w:cs="Times New Roman"/>
        </w:rPr>
        <w:br/>
        <w:t>обставин.</w:t>
      </w:r>
    </w:p>
    <w:p w:rsidR="00A0164F" w:rsidRPr="003C3AA2" w:rsidRDefault="00FC45FD" w:rsidP="003C3AA2">
      <w:pPr>
        <w:pStyle w:val="61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3C3AA2">
        <w:rPr>
          <w:sz w:val="24"/>
          <w:szCs w:val="24"/>
          <w:u w:val="single"/>
        </w:rPr>
        <w:t>Гіпотеза</w:t>
      </w:r>
      <w:r w:rsidRPr="003C3AA2">
        <w:rPr>
          <w:sz w:val="24"/>
          <w:szCs w:val="24"/>
        </w:rPr>
        <w:t xml:space="preserve"> - це така частина правової норми, в якій зазначаються обставини,</w:t>
      </w:r>
      <w:r w:rsidRPr="003C3AA2">
        <w:rPr>
          <w:sz w:val="24"/>
          <w:szCs w:val="24"/>
        </w:rPr>
        <w:br/>
        <w:t>вказуються умови, при настанні яких можна чи необхідно виконувати правило,</w:t>
      </w:r>
      <w:r w:rsidR="00A0164F" w:rsidRPr="003C3AA2">
        <w:rPr>
          <w:sz w:val="24"/>
          <w:szCs w:val="24"/>
          <w:lang w:val="ru-RU"/>
        </w:rPr>
        <w:t xml:space="preserve"> </w:t>
      </w:r>
      <w:r w:rsidR="00A0164F" w:rsidRPr="003C3AA2">
        <w:rPr>
          <w:rStyle w:val="6"/>
          <w:color w:val="000000"/>
          <w:sz w:val="24"/>
          <w:szCs w:val="24"/>
          <w:lang w:eastAsia="uk-UA"/>
        </w:rPr>
        <w:t>що міститься в диспозиції. Призначення гіпотези - визначити сферу і межі</w:t>
      </w:r>
      <w:r w:rsidR="00A0164F" w:rsidRPr="003C3AA2">
        <w:rPr>
          <w:rStyle w:val="6"/>
          <w:color w:val="000000"/>
          <w:sz w:val="24"/>
          <w:szCs w:val="24"/>
          <w:lang w:eastAsia="uk-UA"/>
        </w:rPr>
        <w:br/>
        <w:t>регулятивної дії диспозиції правової норми.</w:t>
      </w:r>
    </w:p>
    <w:p w:rsidR="00A0164F" w:rsidRPr="003C3AA2" w:rsidRDefault="00A0164F" w:rsidP="003C3AA2">
      <w:pPr>
        <w:pStyle w:val="61"/>
        <w:shd w:val="clear" w:color="auto" w:fill="auto"/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Визначена гіпотеза - вичерпно визначає ті умови, за наявності яких вступає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у дію правило поведінки, що міститься в диспозиції правової норми. Не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повністю визначена гіпотеза - містить формулювання в загальній формі «у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необхідному випадку». Відносно визначена гіпотеза - обмежує умови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застосування норми певним колом формальних вимог.</w:t>
      </w:r>
    </w:p>
    <w:p w:rsidR="00A0164F" w:rsidRPr="003C3AA2" w:rsidRDefault="00A0164F" w:rsidP="003C3AA2">
      <w:pPr>
        <w:pStyle w:val="61"/>
        <w:shd w:val="clear" w:color="auto" w:fill="auto"/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color w:val="000000"/>
          <w:sz w:val="24"/>
          <w:szCs w:val="24"/>
          <w:lang w:eastAsia="uk-UA"/>
        </w:rPr>
        <w:t>Санкція</w:t>
      </w:r>
      <w:r w:rsidRPr="003C3AA2">
        <w:rPr>
          <w:rStyle w:val="6"/>
          <w:color w:val="000000"/>
          <w:sz w:val="24"/>
          <w:szCs w:val="24"/>
          <w:lang w:eastAsia="uk-UA"/>
        </w:rPr>
        <w:t xml:space="preserve"> - частина правової норми, в якій закріплюються заходи державного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примусу, в разі невиконання обов’язків, якщо вимоги диспозиції не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дотримуються. Санкція реалізується у випадку правопорушення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(протиправної, винної, суспільно небезпечної — шкідливої діяльності чи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поведінки). Призначення санкції - забезпечувати реалізацію диспозиції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правової норми.</w:t>
      </w:r>
    </w:p>
    <w:p w:rsidR="00F446BC" w:rsidRPr="003C3AA2" w:rsidRDefault="00F446BC" w:rsidP="003C3AA2">
      <w:pPr>
        <w:pStyle w:val="61"/>
        <w:shd w:val="clear" w:color="auto" w:fill="auto"/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Отже, диспозиція - розпорядження, гіпотеза - це припущення, а санкція -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стягнення.</w:t>
      </w:r>
    </w:p>
    <w:p w:rsidR="00F446BC" w:rsidRPr="003C3AA2" w:rsidRDefault="00F446BC" w:rsidP="003C3AA2">
      <w:pPr>
        <w:pStyle w:val="61"/>
        <w:shd w:val="clear" w:color="auto" w:fill="auto"/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lastRenderedPageBreak/>
        <w:t>Структуру правової норми можна виразити такою логічною схемою: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 xml:space="preserve">«якщо - тоді - інакше». Наприклад, у ст. 147 </w:t>
      </w:r>
      <w:proofErr w:type="spellStart"/>
      <w:r w:rsidRPr="003C3AA2">
        <w:rPr>
          <w:rStyle w:val="6"/>
          <w:color w:val="000000"/>
          <w:sz w:val="24"/>
          <w:szCs w:val="24"/>
          <w:lang w:eastAsia="uk-UA"/>
        </w:rPr>
        <w:t>КЗпП</w:t>
      </w:r>
      <w:proofErr w:type="spellEnd"/>
      <w:r w:rsidRPr="003C3AA2">
        <w:rPr>
          <w:rStyle w:val="6"/>
          <w:color w:val="000000"/>
          <w:sz w:val="24"/>
          <w:szCs w:val="24"/>
          <w:lang w:eastAsia="uk-UA"/>
        </w:rPr>
        <w:t xml:space="preserve"> записано, що «за порушення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трудової дисципліни до працівника може бути застосовано тільки один з таких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заходів стягнення: догана; звільнення». Повну логічну структуру цієї норми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можна виразити так: « Якщо працівник порушить трудову дисципліну, то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щодо нього власник має право згідно з трудовим кодексом (статутами,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положеннями - для окремих категорій працівників) застосувати тільки один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 xml:space="preserve">із таких заходів стягнення - </w:t>
      </w:r>
      <w:proofErr w:type="spellStart"/>
      <w:r w:rsidRPr="003C3AA2">
        <w:rPr>
          <w:rStyle w:val="6"/>
          <w:color w:val="000000"/>
          <w:sz w:val="24"/>
          <w:szCs w:val="24"/>
          <w:lang w:eastAsia="uk-UA"/>
        </w:rPr>
        <w:t>догану'</w:t>
      </w:r>
      <w:proofErr w:type="spellEnd"/>
      <w:r w:rsidRPr="003C3AA2">
        <w:rPr>
          <w:rStyle w:val="6"/>
          <w:color w:val="000000"/>
          <w:sz w:val="24"/>
          <w:szCs w:val="24"/>
          <w:lang w:eastAsia="uk-UA"/>
        </w:rPr>
        <w:t>, звільнення, дотримуючись процедури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 xml:space="preserve">накладення дисциплінарних стягнень, передбачених іншими статтями </w:t>
      </w:r>
      <w:proofErr w:type="spellStart"/>
      <w:r w:rsidRPr="003C3AA2">
        <w:rPr>
          <w:rStyle w:val="6"/>
          <w:color w:val="000000"/>
          <w:sz w:val="24"/>
          <w:szCs w:val="24"/>
          <w:lang w:eastAsia="uk-UA"/>
        </w:rPr>
        <w:t>КЗпП</w:t>
      </w:r>
      <w:proofErr w:type="spellEnd"/>
      <w:r w:rsidRPr="003C3AA2">
        <w:rPr>
          <w:rStyle w:val="6"/>
          <w:color w:val="000000"/>
          <w:sz w:val="24"/>
          <w:szCs w:val="24"/>
          <w:lang w:eastAsia="uk-UA"/>
        </w:rPr>
        <w:t>.</w:t>
      </w:r>
    </w:p>
    <w:p w:rsidR="00F446BC" w:rsidRPr="003C3AA2" w:rsidRDefault="00F446BC" w:rsidP="003C3AA2">
      <w:pPr>
        <w:pStyle w:val="61"/>
        <w:shd w:val="clear" w:color="auto" w:fill="auto"/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Цей приклад показує, що структура норми права часто не співпадає із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статтею закону. Більшість статей нормативно-правових актів мають лише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двочленну структуру правової норми - диспозицію і гіпотезу або диспозицію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і санкцію.</w:t>
      </w:r>
    </w:p>
    <w:p w:rsidR="00F446BC" w:rsidRPr="003C3AA2" w:rsidRDefault="00F446BC" w:rsidP="003C3AA2">
      <w:pPr>
        <w:pStyle w:val="61"/>
        <w:shd w:val="clear" w:color="auto" w:fill="auto"/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Гіпотеза і диспозиція вважаються простими, якщо вони містять по одному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правилу поведінки, а санкція - коли передбачається лише один правовий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наслідок. Якщо частини правової норми включають більше правил поведінки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або передбачається більше правових наслідків - то ці частини правової норми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вважаються складними.</w:t>
      </w:r>
    </w:p>
    <w:p w:rsidR="00F446BC" w:rsidRPr="003C3AA2" w:rsidRDefault="00F446BC" w:rsidP="003C3AA2">
      <w:pPr>
        <w:pStyle w:val="61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Види диспозицій, гіпотез, санкцій:</w:t>
      </w:r>
    </w:p>
    <w:p w:rsidR="00F446BC" w:rsidRPr="003C3AA2" w:rsidRDefault="00F446BC" w:rsidP="003C3AA2">
      <w:pPr>
        <w:pStyle w:val="61"/>
        <w:numPr>
          <w:ilvl w:val="0"/>
          <w:numId w:val="2"/>
        </w:numPr>
        <w:shd w:val="clear" w:color="auto" w:fill="auto"/>
        <w:tabs>
          <w:tab w:val="left" w:pos="570"/>
        </w:tabs>
        <w:spacing w:after="0" w:line="360" w:lineRule="auto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за складом - прості і складні;</w:t>
      </w:r>
    </w:p>
    <w:p w:rsidR="00F446BC" w:rsidRPr="003C3AA2" w:rsidRDefault="00F446BC" w:rsidP="003C3AA2">
      <w:pPr>
        <w:pStyle w:val="61"/>
        <w:numPr>
          <w:ilvl w:val="0"/>
          <w:numId w:val="2"/>
        </w:numPr>
        <w:shd w:val="clear" w:color="auto" w:fill="auto"/>
        <w:tabs>
          <w:tab w:val="left" w:pos="561"/>
        </w:tabs>
        <w:spacing w:after="0" w:line="360" w:lineRule="auto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за ступенем визначеності змісту - абсолютно визначені або відносно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визначені (оціночні, альтернативні).</w:t>
      </w:r>
    </w:p>
    <w:p w:rsidR="00F446BC" w:rsidRPr="003C3AA2" w:rsidRDefault="00F446BC" w:rsidP="003C3AA2">
      <w:pPr>
        <w:pStyle w:val="61"/>
        <w:shd w:val="clear" w:color="auto" w:fill="auto"/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 xml:space="preserve">Санкції можуть бути каральними (штрафними), </w:t>
      </w:r>
      <w:proofErr w:type="spellStart"/>
      <w:r w:rsidRPr="003C3AA2">
        <w:rPr>
          <w:rStyle w:val="6"/>
          <w:color w:val="000000"/>
          <w:sz w:val="24"/>
          <w:szCs w:val="24"/>
          <w:lang w:eastAsia="uk-UA"/>
        </w:rPr>
        <w:t>відновлюючими</w:t>
      </w:r>
      <w:proofErr w:type="spellEnd"/>
      <w:r w:rsidRPr="003C3AA2">
        <w:rPr>
          <w:rStyle w:val="6"/>
          <w:color w:val="000000"/>
          <w:sz w:val="24"/>
          <w:szCs w:val="24"/>
          <w:lang w:eastAsia="uk-UA"/>
        </w:rPr>
        <w:t xml:space="preserve"> чи</w:t>
      </w:r>
      <w:r w:rsidRPr="003C3AA2">
        <w:rPr>
          <w:rStyle w:val="6"/>
          <w:color w:val="000000"/>
          <w:sz w:val="24"/>
          <w:szCs w:val="24"/>
          <w:lang w:eastAsia="uk-UA"/>
        </w:rPr>
        <w:br/>
      </w:r>
      <w:proofErr w:type="spellStart"/>
      <w:r w:rsidRPr="003C3AA2">
        <w:rPr>
          <w:rStyle w:val="6"/>
          <w:color w:val="000000"/>
          <w:sz w:val="24"/>
          <w:szCs w:val="24"/>
          <w:lang w:eastAsia="uk-UA"/>
        </w:rPr>
        <w:t>заохочуючими</w:t>
      </w:r>
      <w:proofErr w:type="spellEnd"/>
      <w:r w:rsidRPr="003C3AA2">
        <w:rPr>
          <w:rStyle w:val="6"/>
          <w:color w:val="000000"/>
          <w:sz w:val="24"/>
          <w:szCs w:val="24"/>
          <w:lang w:eastAsia="uk-UA"/>
        </w:rPr>
        <w:t xml:space="preserve"> (позитивними).</w:t>
      </w:r>
    </w:p>
    <w:p w:rsidR="00E65477" w:rsidRPr="00984E31" w:rsidRDefault="00984E31" w:rsidP="003C3AA2">
      <w:pPr>
        <w:pStyle w:val="40"/>
        <w:shd w:val="clear" w:color="auto" w:fill="auto"/>
        <w:spacing w:before="0" w:after="105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84E31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4. </w:t>
      </w:r>
      <w:proofErr w:type="spellStart"/>
      <w:r w:rsidR="00E65477" w:rsidRPr="00984E31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Класифікація</w:t>
      </w:r>
      <w:proofErr w:type="spellEnd"/>
      <w:r w:rsidR="00E65477" w:rsidRPr="00984E31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="00E65477" w:rsidRPr="00984E31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правових</w:t>
      </w:r>
      <w:proofErr w:type="spellEnd"/>
      <w:r w:rsidR="00E65477" w:rsidRPr="00984E31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норм</w:t>
      </w:r>
    </w:p>
    <w:p w:rsidR="00E65477" w:rsidRPr="003C3AA2" w:rsidRDefault="00E65477" w:rsidP="003C3AA2">
      <w:pPr>
        <w:pStyle w:val="61"/>
        <w:shd w:val="clear" w:color="auto" w:fill="auto"/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У кожній державі існує значний масив правових норм, які виникають,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вдосконалюються і втрачають свою чинність. Цей факт викликає доцільність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і необхідність розділити правові норми на певні групи залежно від їх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характерних ознак. Класифікація норм права дозволяє краще визначити місце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правових норм у системі права, взаємозв’язок правових норм між собою,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розкрити функції правових норм та їхню роль у механізмі правового</w:t>
      </w:r>
    </w:p>
    <w:p w:rsidR="00B135C0" w:rsidRPr="003C3AA2" w:rsidRDefault="00B135C0" w:rsidP="003C3AA2">
      <w:pPr>
        <w:pStyle w:val="61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регулювання. Класифікація правових норм дає можливість покращити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 xml:space="preserve">правотворчу і </w:t>
      </w:r>
      <w:proofErr w:type="spellStart"/>
      <w:r w:rsidRPr="003C3AA2">
        <w:rPr>
          <w:rStyle w:val="6"/>
          <w:color w:val="000000"/>
          <w:sz w:val="24"/>
          <w:szCs w:val="24"/>
          <w:lang w:eastAsia="uk-UA"/>
        </w:rPr>
        <w:t>правозастосувальну</w:t>
      </w:r>
      <w:proofErr w:type="spellEnd"/>
      <w:r w:rsidRPr="003C3AA2">
        <w:rPr>
          <w:rStyle w:val="6"/>
          <w:color w:val="000000"/>
          <w:sz w:val="24"/>
          <w:szCs w:val="24"/>
          <w:lang w:eastAsia="uk-UA"/>
        </w:rPr>
        <w:t xml:space="preserve"> діяльність у державі.</w:t>
      </w:r>
    </w:p>
    <w:p w:rsidR="00B135C0" w:rsidRPr="003C3AA2" w:rsidRDefault="00B135C0" w:rsidP="003C3AA2">
      <w:pPr>
        <w:pStyle w:val="61"/>
        <w:shd w:val="clear" w:color="auto" w:fill="auto"/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Правові норми класифікуються за:</w:t>
      </w:r>
    </w:p>
    <w:p w:rsidR="00B135C0" w:rsidRPr="003C3AA2" w:rsidRDefault="00B135C0" w:rsidP="003C3AA2">
      <w:pPr>
        <w:pStyle w:val="61"/>
        <w:shd w:val="clear" w:color="auto" w:fill="auto"/>
        <w:tabs>
          <w:tab w:val="left" w:pos="558"/>
        </w:tabs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а)</w:t>
      </w:r>
      <w:r w:rsidRPr="003C3AA2">
        <w:rPr>
          <w:rStyle w:val="6"/>
          <w:color w:val="000000"/>
          <w:sz w:val="24"/>
          <w:szCs w:val="24"/>
          <w:lang w:eastAsia="uk-UA"/>
        </w:rPr>
        <w:tab/>
      </w:r>
      <w:r w:rsidRPr="003C3AA2">
        <w:rPr>
          <w:rStyle w:val="49"/>
          <w:color w:val="000000"/>
          <w:sz w:val="24"/>
          <w:szCs w:val="24"/>
          <w:lang w:eastAsia="uk-UA"/>
        </w:rPr>
        <w:t>суб'єктами, що прийняли нормативно-правовий акт.</w:t>
      </w:r>
      <w:r w:rsidRPr="003C3AA2">
        <w:rPr>
          <w:rStyle w:val="6"/>
          <w:color w:val="000000"/>
          <w:sz w:val="24"/>
          <w:szCs w:val="24"/>
          <w:lang w:eastAsia="uk-UA"/>
        </w:rPr>
        <w:t xml:space="preserve"> Норми права</w:t>
      </w:r>
      <w:r w:rsidRPr="003C3AA2">
        <w:rPr>
          <w:rStyle w:val="6"/>
          <w:color w:val="000000"/>
          <w:sz w:val="24"/>
          <w:szCs w:val="24"/>
          <w:lang w:eastAsia="uk-UA"/>
        </w:rPr>
        <w:br/>
      </w:r>
      <w:r w:rsidRPr="003C3AA2">
        <w:rPr>
          <w:rStyle w:val="6"/>
          <w:color w:val="000000"/>
          <w:sz w:val="24"/>
          <w:szCs w:val="24"/>
          <w:lang w:eastAsia="uk-UA"/>
        </w:rPr>
        <w:lastRenderedPageBreak/>
        <w:t xml:space="preserve">можуть бути прийняті законодавчими, виконавчими, судовими, </w:t>
      </w:r>
      <w:proofErr w:type="spellStart"/>
      <w:r w:rsidRPr="003C3AA2">
        <w:rPr>
          <w:rStyle w:val="6"/>
          <w:color w:val="000000"/>
          <w:sz w:val="24"/>
          <w:szCs w:val="24"/>
          <w:lang w:eastAsia="uk-UA"/>
        </w:rPr>
        <w:t>контрольно-</w:t>
      </w:r>
      <w:proofErr w:type="spellEnd"/>
      <w:r w:rsidRPr="003C3AA2">
        <w:rPr>
          <w:rStyle w:val="6"/>
          <w:color w:val="000000"/>
          <w:sz w:val="24"/>
          <w:szCs w:val="24"/>
          <w:lang w:eastAsia="uk-UA"/>
        </w:rPr>
        <w:br/>
        <w:t>наглядовими органами, громадськими об’єднаннями, трудовими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колективами, всім населенням;</w:t>
      </w:r>
    </w:p>
    <w:p w:rsidR="00B135C0" w:rsidRPr="003C3AA2" w:rsidRDefault="00B135C0" w:rsidP="003C3AA2">
      <w:pPr>
        <w:pStyle w:val="61"/>
        <w:shd w:val="clear" w:color="auto" w:fill="auto"/>
        <w:tabs>
          <w:tab w:val="left" w:pos="577"/>
        </w:tabs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б)</w:t>
      </w:r>
      <w:r w:rsidRPr="003C3AA2">
        <w:rPr>
          <w:rStyle w:val="6"/>
          <w:color w:val="000000"/>
          <w:sz w:val="24"/>
          <w:szCs w:val="24"/>
          <w:lang w:eastAsia="uk-UA"/>
        </w:rPr>
        <w:tab/>
      </w:r>
      <w:r w:rsidRPr="003C3AA2">
        <w:rPr>
          <w:rStyle w:val="49"/>
          <w:color w:val="000000"/>
          <w:sz w:val="24"/>
          <w:szCs w:val="24"/>
          <w:lang w:eastAsia="uk-UA"/>
        </w:rPr>
        <w:t>предметом регулювання (залежно від галузей права).</w:t>
      </w:r>
      <w:r w:rsidRPr="003C3AA2">
        <w:rPr>
          <w:rStyle w:val="6"/>
          <w:color w:val="000000"/>
          <w:sz w:val="24"/>
          <w:szCs w:val="24"/>
          <w:lang w:eastAsia="uk-UA"/>
        </w:rPr>
        <w:t xml:space="preserve"> Конституційні,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адміністративні, фінансові, цивільні, кримінальні, цивільно-процесуальні,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кримінально-процесуальні, трудові та інші правові норми.</w:t>
      </w:r>
    </w:p>
    <w:p w:rsidR="00B135C0" w:rsidRPr="003C3AA2" w:rsidRDefault="00B135C0" w:rsidP="003C3AA2">
      <w:pPr>
        <w:pStyle w:val="61"/>
        <w:shd w:val="clear" w:color="auto" w:fill="auto"/>
        <w:tabs>
          <w:tab w:val="left" w:pos="586"/>
        </w:tabs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в)</w:t>
      </w:r>
      <w:r w:rsidRPr="003C3AA2">
        <w:rPr>
          <w:rStyle w:val="6"/>
          <w:color w:val="000000"/>
          <w:sz w:val="24"/>
          <w:szCs w:val="24"/>
          <w:lang w:eastAsia="uk-UA"/>
        </w:rPr>
        <w:tab/>
      </w:r>
      <w:r w:rsidRPr="003C3AA2">
        <w:rPr>
          <w:rStyle w:val="49"/>
          <w:color w:val="000000"/>
          <w:sz w:val="24"/>
          <w:szCs w:val="24"/>
          <w:lang w:eastAsia="uk-UA"/>
        </w:rPr>
        <w:t>способом встановлення диспозиції норми (правил поведінки).</w:t>
      </w:r>
      <w:r w:rsidRPr="003C3AA2">
        <w:rPr>
          <w:rStyle w:val="49"/>
          <w:color w:val="000000"/>
          <w:sz w:val="24"/>
          <w:szCs w:val="24"/>
          <w:lang w:eastAsia="uk-UA"/>
        </w:rPr>
        <w:br/>
      </w:r>
      <w:r w:rsidRPr="003C3AA2">
        <w:rPr>
          <w:rStyle w:val="6"/>
          <w:color w:val="000000"/>
          <w:sz w:val="24"/>
          <w:szCs w:val="24"/>
          <w:lang w:eastAsia="uk-UA"/>
        </w:rPr>
        <w:t>Розрізняють імперативні (диспозиція формулюється органом держави) і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диспозитивні (держава дозволяє суб’єктам домовитися щодо правила взаємної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 xml:space="preserve">поведінки), а також </w:t>
      </w:r>
      <w:proofErr w:type="spellStart"/>
      <w:r w:rsidRPr="003C3AA2">
        <w:rPr>
          <w:rStyle w:val="6"/>
          <w:color w:val="000000"/>
          <w:sz w:val="24"/>
          <w:szCs w:val="24"/>
          <w:lang w:eastAsia="uk-UA"/>
        </w:rPr>
        <w:t>бланкетні</w:t>
      </w:r>
      <w:proofErr w:type="spellEnd"/>
      <w:r w:rsidRPr="003C3AA2">
        <w:rPr>
          <w:rStyle w:val="6"/>
          <w:color w:val="000000"/>
          <w:sz w:val="24"/>
          <w:szCs w:val="24"/>
          <w:lang w:eastAsia="uk-UA"/>
        </w:rPr>
        <w:t xml:space="preserve"> (відсилають до норм інших правових актів, які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необхідно виконувати) норми;</w:t>
      </w:r>
    </w:p>
    <w:p w:rsidR="00B135C0" w:rsidRPr="003C3AA2" w:rsidRDefault="00B135C0" w:rsidP="003C3AA2">
      <w:pPr>
        <w:pStyle w:val="61"/>
        <w:shd w:val="clear" w:color="auto" w:fill="auto"/>
        <w:tabs>
          <w:tab w:val="left" w:pos="586"/>
        </w:tabs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г)</w:t>
      </w:r>
      <w:r w:rsidRPr="003C3AA2">
        <w:rPr>
          <w:rStyle w:val="6"/>
          <w:color w:val="000000"/>
          <w:sz w:val="24"/>
          <w:szCs w:val="24"/>
          <w:lang w:eastAsia="uk-UA"/>
        </w:rPr>
        <w:tab/>
      </w:r>
      <w:r w:rsidRPr="003C3AA2">
        <w:rPr>
          <w:rStyle w:val="49"/>
          <w:color w:val="000000"/>
          <w:sz w:val="24"/>
          <w:szCs w:val="24"/>
          <w:lang w:eastAsia="uk-UA"/>
        </w:rPr>
        <w:t>характером диспозиції.</w:t>
      </w:r>
      <w:r w:rsidRPr="003C3AA2">
        <w:rPr>
          <w:rStyle w:val="6"/>
          <w:color w:val="000000"/>
          <w:sz w:val="24"/>
          <w:szCs w:val="24"/>
          <w:lang w:eastAsia="uk-UA"/>
        </w:rPr>
        <w:t xml:space="preserve"> Існують </w:t>
      </w:r>
      <w:proofErr w:type="spellStart"/>
      <w:r w:rsidRPr="003C3AA2">
        <w:rPr>
          <w:rStyle w:val="6"/>
          <w:color w:val="000000"/>
          <w:sz w:val="24"/>
          <w:szCs w:val="24"/>
          <w:lang w:eastAsia="uk-UA"/>
        </w:rPr>
        <w:t>уповноважуючі</w:t>
      </w:r>
      <w:proofErr w:type="spellEnd"/>
      <w:r w:rsidRPr="003C3AA2">
        <w:rPr>
          <w:rStyle w:val="6"/>
          <w:color w:val="000000"/>
          <w:sz w:val="24"/>
          <w:szCs w:val="24"/>
          <w:lang w:eastAsia="uk-UA"/>
        </w:rPr>
        <w:t xml:space="preserve"> (</w:t>
      </w:r>
      <w:proofErr w:type="spellStart"/>
      <w:r w:rsidRPr="003C3AA2">
        <w:rPr>
          <w:rStyle w:val="6"/>
          <w:color w:val="000000"/>
          <w:sz w:val="24"/>
          <w:szCs w:val="24"/>
          <w:lang w:eastAsia="uk-UA"/>
        </w:rPr>
        <w:t>дозволяючі</w:t>
      </w:r>
      <w:proofErr w:type="spellEnd"/>
      <w:r w:rsidRPr="003C3AA2">
        <w:rPr>
          <w:rStyle w:val="6"/>
          <w:color w:val="000000"/>
          <w:sz w:val="24"/>
          <w:szCs w:val="24"/>
          <w:lang w:eastAsia="uk-UA"/>
        </w:rPr>
        <w:t>),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зобов’язуючі, забороняючі правові норми;</w:t>
      </w:r>
    </w:p>
    <w:p w:rsidR="00B135C0" w:rsidRPr="003C3AA2" w:rsidRDefault="00B135C0" w:rsidP="003C3AA2">
      <w:pPr>
        <w:pStyle w:val="61"/>
        <w:shd w:val="clear" w:color="auto" w:fill="auto"/>
        <w:tabs>
          <w:tab w:val="left" w:pos="596"/>
        </w:tabs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д)</w:t>
      </w:r>
      <w:r w:rsidRPr="003C3AA2">
        <w:rPr>
          <w:rStyle w:val="6"/>
          <w:color w:val="000000"/>
          <w:sz w:val="24"/>
          <w:szCs w:val="24"/>
          <w:lang w:eastAsia="uk-UA"/>
        </w:rPr>
        <w:tab/>
      </w:r>
      <w:r w:rsidRPr="003C3AA2">
        <w:rPr>
          <w:rStyle w:val="49"/>
          <w:color w:val="000000"/>
          <w:sz w:val="24"/>
          <w:szCs w:val="24"/>
          <w:lang w:eastAsia="uk-UA"/>
        </w:rPr>
        <w:t>функціональним призначенням.</w:t>
      </w:r>
      <w:r w:rsidRPr="003C3AA2">
        <w:rPr>
          <w:rStyle w:val="6"/>
          <w:color w:val="000000"/>
          <w:sz w:val="24"/>
          <w:szCs w:val="24"/>
          <w:lang w:eastAsia="uk-UA"/>
        </w:rPr>
        <w:t xml:space="preserve"> Правові норми поділяються на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матеріально-правові (встановлюють права, обов’язки, заборони тощо) і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процесуально-правові (встановлюють регламент, процедуру правової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діяльності);</w:t>
      </w:r>
    </w:p>
    <w:p w:rsidR="00B135C0" w:rsidRPr="003C3AA2" w:rsidRDefault="00B135C0" w:rsidP="003C3AA2">
      <w:pPr>
        <w:pStyle w:val="61"/>
        <w:shd w:val="clear" w:color="auto" w:fill="auto"/>
        <w:tabs>
          <w:tab w:val="left" w:pos="591"/>
        </w:tabs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е)</w:t>
      </w:r>
      <w:r w:rsidRPr="003C3AA2">
        <w:rPr>
          <w:rStyle w:val="6"/>
          <w:color w:val="000000"/>
          <w:sz w:val="24"/>
          <w:szCs w:val="24"/>
          <w:lang w:eastAsia="uk-UA"/>
        </w:rPr>
        <w:tab/>
      </w:r>
      <w:r w:rsidRPr="003C3AA2">
        <w:rPr>
          <w:rStyle w:val="49"/>
          <w:color w:val="000000"/>
          <w:sz w:val="24"/>
          <w:szCs w:val="24"/>
          <w:lang w:eastAsia="uk-UA"/>
        </w:rPr>
        <w:t>терміном дії в часі.</w:t>
      </w:r>
      <w:r w:rsidRPr="003C3AA2">
        <w:rPr>
          <w:rStyle w:val="6"/>
          <w:color w:val="000000"/>
          <w:sz w:val="24"/>
          <w:szCs w:val="24"/>
          <w:lang w:eastAsia="uk-UA"/>
        </w:rPr>
        <w:t xml:space="preserve"> Постійні (норми невизначеної в часі дії) та тимчасові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(норми визначеної в часі дії);</w:t>
      </w:r>
    </w:p>
    <w:p w:rsidR="00B135C0" w:rsidRPr="003C3AA2" w:rsidRDefault="00B135C0" w:rsidP="003C3AA2">
      <w:pPr>
        <w:pStyle w:val="61"/>
        <w:shd w:val="clear" w:color="auto" w:fill="auto"/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 xml:space="preserve">є) </w:t>
      </w:r>
      <w:r w:rsidRPr="003C3AA2">
        <w:rPr>
          <w:rStyle w:val="49"/>
          <w:color w:val="000000"/>
          <w:sz w:val="24"/>
          <w:szCs w:val="24"/>
          <w:lang w:eastAsia="uk-UA"/>
        </w:rPr>
        <w:t>сферою територіальної дії (дією в просторі).</w:t>
      </w:r>
      <w:r w:rsidRPr="003C3AA2">
        <w:rPr>
          <w:rStyle w:val="6"/>
          <w:color w:val="000000"/>
          <w:sz w:val="24"/>
          <w:szCs w:val="24"/>
          <w:lang w:eastAsia="uk-UA"/>
        </w:rPr>
        <w:t xml:space="preserve"> Загальні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(загальнодержавні) та місцеві (локальні);</w:t>
      </w:r>
    </w:p>
    <w:p w:rsidR="00B135C0" w:rsidRPr="003C3AA2" w:rsidRDefault="00B135C0" w:rsidP="003C3AA2">
      <w:pPr>
        <w:pStyle w:val="61"/>
        <w:shd w:val="clear" w:color="auto" w:fill="auto"/>
        <w:tabs>
          <w:tab w:val="left" w:pos="620"/>
        </w:tabs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ж)</w:t>
      </w:r>
      <w:r w:rsidRPr="003C3AA2">
        <w:rPr>
          <w:rStyle w:val="6"/>
          <w:color w:val="000000"/>
          <w:sz w:val="24"/>
          <w:szCs w:val="24"/>
          <w:lang w:eastAsia="uk-UA"/>
        </w:rPr>
        <w:tab/>
      </w:r>
      <w:r w:rsidRPr="003C3AA2">
        <w:rPr>
          <w:rStyle w:val="49"/>
          <w:color w:val="000000"/>
          <w:sz w:val="24"/>
          <w:szCs w:val="24"/>
          <w:lang w:eastAsia="uk-UA"/>
        </w:rPr>
        <w:t>колом осіб (суб’єктів) на яких норма поширює свою дію.</w:t>
      </w:r>
      <w:r w:rsidRPr="003C3AA2">
        <w:rPr>
          <w:rStyle w:val="6"/>
          <w:color w:val="000000"/>
          <w:sz w:val="24"/>
          <w:szCs w:val="24"/>
          <w:lang w:eastAsia="uk-UA"/>
        </w:rPr>
        <w:t xml:space="preserve"> Загальні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(діють на всіх громадян), спеціальні (діють на певне коло осіб), виняткові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(вилучають, усувають дію норм щодо певних суб’єктів).</w:t>
      </w:r>
    </w:p>
    <w:p w:rsidR="00B135C0" w:rsidRPr="003C3AA2" w:rsidRDefault="00B135C0" w:rsidP="003C3AA2">
      <w:pPr>
        <w:pStyle w:val="61"/>
        <w:shd w:val="clear" w:color="auto" w:fill="auto"/>
        <w:spacing w:after="0" w:line="360" w:lineRule="auto"/>
        <w:ind w:firstLine="32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Можна розрізняти також й інші підстави для класифікації норм права.</w:t>
      </w:r>
    </w:p>
    <w:p w:rsidR="00B135C0" w:rsidRPr="003C3AA2" w:rsidRDefault="00B135C0" w:rsidP="003C3AA2">
      <w:pPr>
        <w:pStyle w:val="61"/>
        <w:shd w:val="clear" w:color="auto" w:fill="auto"/>
        <w:spacing w:after="224" w:line="360" w:lineRule="auto"/>
        <w:ind w:firstLine="0"/>
        <w:jc w:val="both"/>
        <w:rPr>
          <w:sz w:val="24"/>
          <w:szCs w:val="24"/>
        </w:rPr>
      </w:pPr>
      <w:r w:rsidRPr="003C3AA2">
        <w:rPr>
          <w:rStyle w:val="6"/>
          <w:color w:val="000000"/>
          <w:sz w:val="24"/>
          <w:szCs w:val="24"/>
          <w:lang w:eastAsia="uk-UA"/>
        </w:rPr>
        <w:t>Наведену класифікацію повинні брати до уваги всі, хто вживає або реалізує</w:t>
      </w:r>
      <w:r w:rsidRPr="003C3AA2">
        <w:rPr>
          <w:rStyle w:val="6"/>
          <w:color w:val="000000"/>
          <w:sz w:val="24"/>
          <w:szCs w:val="24"/>
          <w:lang w:eastAsia="uk-UA"/>
        </w:rPr>
        <w:br/>
        <w:t>юридичну норму.</w:t>
      </w:r>
    </w:p>
    <w:p w:rsidR="00FC45FD" w:rsidRPr="003C3AA2" w:rsidRDefault="00FC45FD" w:rsidP="003C3AA2">
      <w:pPr>
        <w:spacing w:line="360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2C0315" w:rsidRPr="003C3AA2" w:rsidRDefault="002C0315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p w:rsidR="00A0164F" w:rsidRPr="003C3AA2" w:rsidRDefault="00A0164F" w:rsidP="003C3AA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0164F" w:rsidRPr="003C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5F82"/>
    <w:multiLevelType w:val="hybridMultilevel"/>
    <w:tmpl w:val="8B7EC7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413291"/>
    <w:multiLevelType w:val="multilevel"/>
    <w:tmpl w:val="35C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4E"/>
    <w:rsid w:val="000115EC"/>
    <w:rsid w:val="002C0315"/>
    <w:rsid w:val="003C3AA2"/>
    <w:rsid w:val="004D77E3"/>
    <w:rsid w:val="00504CF7"/>
    <w:rsid w:val="00606BF0"/>
    <w:rsid w:val="00984E31"/>
    <w:rsid w:val="00A0164F"/>
    <w:rsid w:val="00A3704E"/>
    <w:rsid w:val="00B135C0"/>
    <w:rsid w:val="00B303AA"/>
    <w:rsid w:val="00E65477"/>
    <w:rsid w:val="00EF1D6B"/>
    <w:rsid w:val="00F446BC"/>
    <w:rsid w:val="00FC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4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ий текст (6)_"/>
    <w:basedOn w:val="a0"/>
    <w:link w:val="60"/>
    <w:rsid w:val="00A0164F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A0164F"/>
    <w:pPr>
      <w:shd w:val="clear" w:color="auto" w:fill="FFFFFF"/>
      <w:spacing w:after="180" w:line="235" w:lineRule="exact"/>
      <w:ind w:hanging="920"/>
    </w:pPr>
    <w:rPr>
      <w:rFonts w:asciiTheme="minorHAnsi" w:eastAsiaTheme="minorHAnsi" w:hAnsiTheme="minorHAnsi" w:cstheme="minorBidi"/>
      <w:color w:val="auto"/>
      <w:sz w:val="18"/>
      <w:szCs w:val="18"/>
      <w:lang w:val="ru-RU" w:eastAsia="en-US"/>
    </w:rPr>
  </w:style>
  <w:style w:type="paragraph" w:customStyle="1" w:styleId="61">
    <w:name w:val="Основний текст (6)1"/>
    <w:basedOn w:val="a"/>
    <w:rsid w:val="00A0164F"/>
    <w:pPr>
      <w:shd w:val="clear" w:color="auto" w:fill="FFFFFF"/>
      <w:spacing w:after="180" w:line="235" w:lineRule="exact"/>
      <w:ind w:hanging="920"/>
    </w:pPr>
    <w:rPr>
      <w:rFonts w:ascii="Times New Roman" w:hAnsi="Times New Roman" w:cs="Times New Roman"/>
      <w:color w:val="auto"/>
      <w:sz w:val="18"/>
      <w:szCs w:val="18"/>
      <w:lang w:eastAsia="ru-RU"/>
    </w:rPr>
  </w:style>
  <w:style w:type="character" w:customStyle="1" w:styleId="4">
    <w:name w:val="Заголовок №4_"/>
    <w:basedOn w:val="a0"/>
    <w:link w:val="40"/>
    <w:rsid w:val="00E65477"/>
    <w:rPr>
      <w:b/>
      <w:bCs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E65477"/>
    <w:pPr>
      <w:shd w:val="clear" w:color="auto" w:fill="FFFFFF"/>
      <w:spacing w:before="180" w:after="180" w:line="240" w:lineRule="atLeast"/>
      <w:jc w:val="center"/>
      <w:outlineLvl w:val="3"/>
    </w:pPr>
    <w:rPr>
      <w:rFonts w:asciiTheme="minorHAnsi" w:eastAsiaTheme="minorHAnsi" w:hAnsiTheme="minorHAnsi" w:cstheme="minorBidi"/>
      <w:b/>
      <w:bCs/>
      <w:color w:val="auto"/>
      <w:sz w:val="18"/>
      <w:szCs w:val="18"/>
      <w:lang w:val="ru-RU" w:eastAsia="en-US"/>
    </w:rPr>
  </w:style>
  <w:style w:type="character" w:customStyle="1" w:styleId="49">
    <w:name w:val="Основний текст (4) + 9"/>
    <w:aliases w:val="5 pt,Не напівжирний,Основний текст (7) + Candara,4,Інтервал 2 pt,Основний текст (6) + 9,Напівжирний,Курсив"/>
    <w:basedOn w:val="a0"/>
    <w:rsid w:val="00B135C0"/>
    <w:rPr>
      <w:b/>
      <w:bCs/>
      <w:sz w:val="19"/>
      <w:szCs w:val="19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4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ий текст (6)_"/>
    <w:basedOn w:val="a0"/>
    <w:link w:val="60"/>
    <w:rsid w:val="00A0164F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A0164F"/>
    <w:pPr>
      <w:shd w:val="clear" w:color="auto" w:fill="FFFFFF"/>
      <w:spacing w:after="180" w:line="235" w:lineRule="exact"/>
      <w:ind w:hanging="920"/>
    </w:pPr>
    <w:rPr>
      <w:rFonts w:asciiTheme="minorHAnsi" w:eastAsiaTheme="minorHAnsi" w:hAnsiTheme="minorHAnsi" w:cstheme="minorBidi"/>
      <w:color w:val="auto"/>
      <w:sz w:val="18"/>
      <w:szCs w:val="18"/>
      <w:lang w:val="ru-RU" w:eastAsia="en-US"/>
    </w:rPr>
  </w:style>
  <w:style w:type="paragraph" w:customStyle="1" w:styleId="61">
    <w:name w:val="Основний текст (6)1"/>
    <w:basedOn w:val="a"/>
    <w:rsid w:val="00A0164F"/>
    <w:pPr>
      <w:shd w:val="clear" w:color="auto" w:fill="FFFFFF"/>
      <w:spacing w:after="180" w:line="235" w:lineRule="exact"/>
      <w:ind w:hanging="920"/>
    </w:pPr>
    <w:rPr>
      <w:rFonts w:ascii="Times New Roman" w:hAnsi="Times New Roman" w:cs="Times New Roman"/>
      <w:color w:val="auto"/>
      <w:sz w:val="18"/>
      <w:szCs w:val="18"/>
      <w:lang w:eastAsia="ru-RU"/>
    </w:rPr>
  </w:style>
  <w:style w:type="character" w:customStyle="1" w:styleId="4">
    <w:name w:val="Заголовок №4_"/>
    <w:basedOn w:val="a0"/>
    <w:link w:val="40"/>
    <w:rsid w:val="00E65477"/>
    <w:rPr>
      <w:b/>
      <w:bCs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E65477"/>
    <w:pPr>
      <w:shd w:val="clear" w:color="auto" w:fill="FFFFFF"/>
      <w:spacing w:before="180" w:after="180" w:line="240" w:lineRule="atLeast"/>
      <w:jc w:val="center"/>
      <w:outlineLvl w:val="3"/>
    </w:pPr>
    <w:rPr>
      <w:rFonts w:asciiTheme="minorHAnsi" w:eastAsiaTheme="minorHAnsi" w:hAnsiTheme="minorHAnsi" w:cstheme="minorBidi"/>
      <w:b/>
      <w:bCs/>
      <w:color w:val="auto"/>
      <w:sz w:val="18"/>
      <w:szCs w:val="18"/>
      <w:lang w:val="ru-RU" w:eastAsia="en-US"/>
    </w:rPr>
  </w:style>
  <w:style w:type="character" w:customStyle="1" w:styleId="49">
    <w:name w:val="Основний текст (4) + 9"/>
    <w:aliases w:val="5 pt,Не напівжирний,Основний текст (7) + Candara,4,Інтервал 2 pt,Основний текст (6) + 9,Напівжирний,Курсив"/>
    <w:basedOn w:val="a0"/>
    <w:rsid w:val="00B135C0"/>
    <w:rPr>
      <w:b/>
      <w:bCs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1448</Words>
  <Characters>8257</Characters>
  <Application>Microsoft Office Word</Application>
  <DocSecurity>0</DocSecurity>
  <Lines>68</Lines>
  <Paragraphs>19</Paragraphs>
  <ScaleCrop>false</ScaleCrop>
  <Company/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2016-02-01T16:05:00Z</dcterms:created>
  <dcterms:modified xsi:type="dcterms:W3CDTF">2016-02-01T16:29:00Z</dcterms:modified>
</cp:coreProperties>
</file>