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F0" w:rsidRPr="00DC19A1" w:rsidRDefault="00C426F0" w:rsidP="00C426F0">
      <w:pPr>
        <w:pStyle w:val="40"/>
        <w:framePr w:w="6490" w:h="9422" w:hRule="exact" w:wrap="none" w:vAnchor="page" w:hAnchor="page" w:x="1635" w:y="2034"/>
        <w:shd w:val="clear" w:color="auto" w:fill="auto"/>
        <w:spacing w:before="0" w:after="96" w:line="18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5465DA" w:rsidRPr="00DC19A1" w:rsidRDefault="00DC19A1" w:rsidP="00DC19A1">
      <w:pPr>
        <w:jc w:val="center"/>
        <w:rPr>
          <w:rStyle w:val="6"/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b/>
          <w:sz w:val="28"/>
          <w:szCs w:val="28"/>
          <w:u w:val="single"/>
        </w:rPr>
        <w:t>Тема 9: Основні права людини і громадянина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 w:rsidR="00C426F0" w:rsidRPr="00DC19A1">
        <w:rPr>
          <w:rStyle w:val="6"/>
          <w:rFonts w:ascii="Times New Roman" w:hAnsi="Times New Roman" w:cs="Times New Roman"/>
          <w:sz w:val="24"/>
          <w:szCs w:val="24"/>
        </w:rPr>
        <w:br/>
      </w:r>
    </w:p>
    <w:p w:rsidR="00C426F0" w:rsidRPr="00DC19A1" w:rsidRDefault="00C426F0" w:rsidP="00C426F0">
      <w:pPr>
        <w:pStyle w:val="61"/>
        <w:shd w:val="clear" w:color="auto" w:fill="auto"/>
        <w:spacing w:after="0" w:line="240" w:lineRule="exact"/>
        <w:ind w:firstLine="320"/>
        <w:jc w:val="both"/>
        <w:rPr>
          <w:sz w:val="24"/>
          <w:szCs w:val="24"/>
        </w:rPr>
      </w:pPr>
      <w:r w:rsidRPr="00DC19A1">
        <w:rPr>
          <w:rStyle w:val="49"/>
          <w:color w:val="000000"/>
          <w:sz w:val="24"/>
          <w:szCs w:val="24"/>
          <w:lang w:eastAsia="uk-UA"/>
        </w:rPr>
        <w:t>Права людини</w:t>
      </w:r>
      <w:r w:rsidRPr="00DC19A1">
        <w:rPr>
          <w:rStyle w:val="6"/>
          <w:color w:val="000000"/>
          <w:sz w:val="24"/>
          <w:szCs w:val="24"/>
          <w:lang w:eastAsia="uk-UA"/>
        </w:rPr>
        <w:t xml:space="preserve"> - це певні можливості людини, які необхідні для її існування</w:t>
      </w:r>
      <w:bookmarkStart w:id="0" w:name="_GoBack"/>
      <w:bookmarkEnd w:id="0"/>
      <w:r w:rsidRPr="00DC19A1">
        <w:rPr>
          <w:rStyle w:val="6"/>
          <w:color w:val="000000"/>
          <w:sz w:val="24"/>
          <w:szCs w:val="24"/>
          <w:lang w:eastAsia="uk-UA"/>
        </w:rPr>
        <w:br/>
        <w:t>та розвитку в конкретно-історичних умовах, об’єктивно визначаються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досягнутим рівнем розвитку людства і мають бути загальними та рівними для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всіх людей.</w:t>
      </w:r>
    </w:p>
    <w:p w:rsidR="00C426F0" w:rsidRPr="00DC19A1" w:rsidRDefault="00C426F0" w:rsidP="00C426F0">
      <w:pPr>
        <w:pStyle w:val="61"/>
        <w:shd w:val="clear" w:color="auto" w:fill="auto"/>
        <w:spacing w:after="0" w:line="240" w:lineRule="exact"/>
        <w:ind w:firstLine="320"/>
        <w:jc w:val="both"/>
        <w:rPr>
          <w:sz w:val="24"/>
          <w:szCs w:val="24"/>
        </w:rPr>
      </w:pPr>
      <w:r w:rsidRPr="00DC19A1">
        <w:rPr>
          <w:rStyle w:val="6"/>
          <w:color w:val="000000"/>
          <w:sz w:val="24"/>
          <w:szCs w:val="24"/>
          <w:lang w:eastAsia="uk-UA"/>
        </w:rPr>
        <w:t>Люди мають багато прав, щоб привести їх до певної системи, вони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розподіляються за певними ознаками. За сферою суспільних відносин та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характером потреб людини або цінностей, що виступають їхнім об’єктом,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основні права людини поділяються на:</w:t>
      </w:r>
    </w:p>
    <w:p w:rsidR="00C426F0" w:rsidRPr="00DC19A1" w:rsidRDefault="00C426F0" w:rsidP="00C426F0">
      <w:pPr>
        <w:pStyle w:val="61"/>
        <w:shd w:val="clear" w:color="auto" w:fill="auto"/>
        <w:spacing w:after="0" w:line="250" w:lineRule="exact"/>
        <w:ind w:left="620" w:firstLine="0"/>
        <w:jc w:val="both"/>
        <w:rPr>
          <w:sz w:val="24"/>
          <w:szCs w:val="24"/>
        </w:rPr>
      </w:pPr>
      <w:r w:rsidRPr="00DC19A1">
        <w:rPr>
          <w:rStyle w:val="49"/>
          <w:color w:val="000000"/>
          <w:sz w:val="24"/>
          <w:szCs w:val="24"/>
          <w:lang w:eastAsia="uk-UA"/>
        </w:rPr>
        <w:t>-</w:t>
      </w:r>
      <w:r w:rsidRPr="00DC19A1">
        <w:rPr>
          <w:rStyle w:val="49"/>
          <w:color w:val="000000"/>
          <w:sz w:val="24"/>
          <w:szCs w:val="24"/>
        </w:rPr>
        <w:t xml:space="preserve"> </w:t>
      </w:r>
      <w:r w:rsidRPr="00DC19A1">
        <w:rPr>
          <w:rStyle w:val="49"/>
          <w:color w:val="000000"/>
          <w:sz w:val="24"/>
          <w:szCs w:val="24"/>
          <w:lang w:eastAsia="uk-UA"/>
        </w:rPr>
        <w:t>фізичні</w:t>
      </w:r>
      <w:r w:rsidRPr="00DC19A1">
        <w:rPr>
          <w:rStyle w:val="6"/>
          <w:color w:val="000000"/>
          <w:sz w:val="24"/>
          <w:szCs w:val="24"/>
          <w:lang w:eastAsia="uk-UA"/>
        </w:rPr>
        <w:t xml:space="preserve"> (необхідні для фізичного існування, для задоволення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біологічних, матеріальних потреб - право на життя, житло, безпечне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природне середовище, належний рівень матеріального забезпечення);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-</w:t>
      </w:r>
      <w:r w:rsidRPr="00DC19A1">
        <w:rPr>
          <w:rStyle w:val="6"/>
          <w:color w:val="000000"/>
          <w:sz w:val="24"/>
          <w:szCs w:val="24"/>
        </w:rPr>
        <w:t xml:space="preserve"> </w:t>
      </w:r>
      <w:r w:rsidRPr="00DC19A1">
        <w:rPr>
          <w:rStyle w:val="49"/>
          <w:color w:val="000000"/>
          <w:sz w:val="24"/>
          <w:szCs w:val="24"/>
          <w:lang w:eastAsia="uk-UA"/>
        </w:rPr>
        <w:t>особисті</w:t>
      </w:r>
      <w:r w:rsidRPr="00DC19A1">
        <w:rPr>
          <w:rStyle w:val="6"/>
          <w:color w:val="000000"/>
          <w:sz w:val="24"/>
          <w:szCs w:val="24"/>
          <w:lang w:eastAsia="uk-UA"/>
        </w:rPr>
        <w:t xml:space="preserve"> (щодо збереження, розвитку та захисту морально-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психологічної індивідуальності людини, її світогляду та духовності -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право на ім’я, честь, гідність, свободу віросповідання, переконань,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сумління тощо);</w:t>
      </w:r>
    </w:p>
    <w:p w:rsidR="00C426F0" w:rsidRPr="00DC19A1" w:rsidRDefault="00C426F0" w:rsidP="00C426F0">
      <w:pPr>
        <w:pStyle w:val="61"/>
        <w:shd w:val="clear" w:color="auto" w:fill="auto"/>
        <w:spacing w:after="0" w:line="240" w:lineRule="exact"/>
        <w:ind w:left="620" w:firstLine="0"/>
        <w:jc w:val="both"/>
        <w:rPr>
          <w:sz w:val="24"/>
          <w:szCs w:val="24"/>
        </w:rPr>
      </w:pPr>
      <w:r w:rsidRPr="00DC19A1">
        <w:rPr>
          <w:rStyle w:val="49"/>
          <w:color w:val="000000"/>
          <w:sz w:val="24"/>
          <w:szCs w:val="24"/>
          <w:lang w:eastAsia="uk-UA"/>
        </w:rPr>
        <w:t>-</w:t>
      </w:r>
      <w:r w:rsidRPr="00DC19A1">
        <w:rPr>
          <w:rStyle w:val="49"/>
          <w:color w:val="000000"/>
          <w:sz w:val="24"/>
          <w:szCs w:val="24"/>
          <w:lang w:val="ru-RU"/>
        </w:rPr>
        <w:t xml:space="preserve"> </w:t>
      </w:r>
      <w:r w:rsidRPr="00DC19A1">
        <w:rPr>
          <w:rStyle w:val="49"/>
          <w:color w:val="000000"/>
          <w:sz w:val="24"/>
          <w:szCs w:val="24"/>
          <w:lang w:eastAsia="uk-UA"/>
        </w:rPr>
        <w:t>культурні</w:t>
      </w:r>
      <w:r w:rsidRPr="00DC19A1">
        <w:rPr>
          <w:rStyle w:val="6"/>
          <w:color w:val="000000"/>
          <w:sz w:val="24"/>
          <w:szCs w:val="24"/>
          <w:lang w:eastAsia="uk-UA"/>
        </w:rPr>
        <w:t xml:space="preserve"> (щодо збереження, розвитку національної самобутності,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доступу до духовних здобутків людства, їхнє засвоєння, використання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та участь у подальшому розвитку - право на освіту, виховання,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користування надбаннями культури та мистецтва, авторство, наукову,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технічну та художню творчість);</w:t>
      </w:r>
    </w:p>
    <w:p w:rsidR="00C426F0" w:rsidRPr="00DC19A1" w:rsidRDefault="00C426F0" w:rsidP="00C426F0">
      <w:pPr>
        <w:pStyle w:val="61"/>
        <w:shd w:val="clear" w:color="auto" w:fill="auto"/>
        <w:spacing w:after="0" w:line="240" w:lineRule="exact"/>
        <w:ind w:left="620" w:firstLine="0"/>
        <w:rPr>
          <w:sz w:val="24"/>
          <w:szCs w:val="24"/>
        </w:rPr>
      </w:pPr>
      <w:r w:rsidRPr="00DC19A1">
        <w:rPr>
          <w:rStyle w:val="49"/>
          <w:color w:val="000000"/>
          <w:sz w:val="24"/>
          <w:szCs w:val="24"/>
          <w:lang w:eastAsia="uk-UA"/>
        </w:rPr>
        <w:t>-</w:t>
      </w:r>
      <w:r w:rsidRPr="00DC19A1">
        <w:rPr>
          <w:rStyle w:val="49"/>
          <w:color w:val="000000"/>
          <w:sz w:val="24"/>
          <w:szCs w:val="24"/>
        </w:rPr>
        <w:t xml:space="preserve"> </w:t>
      </w:r>
      <w:r w:rsidRPr="00DC19A1">
        <w:rPr>
          <w:rStyle w:val="49"/>
          <w:color w:val="000000"/>
          <w:sz w:val="24"/>
          <w:szCs w:val="24"/>
          <w:lang w:eastAsia="uk-UA"/>
        </w:rPr>
        <w:t>економічні</w:t>
      </w:r>
      <w:r w:rsidRPr="00DC19A1">
        <w:rPr>
          <w:rStyle w:val="6"/>
          <w:color w:val="000000"/>
          <w:sz w:val="24"/>
          <w:szCs w:val="24"/>
          <w:lang w:eastAsia="uk-UA"/>
        </w:rPr>
        <w:t xml:space="preserve"> (можливості реалізувати свої здібності і здобувати засоби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до існування, беручи участь у виробництві матеріальних та духовних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благ - право на здобуття професії, вибір та здійснення трудової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діяльності, справедливу оплату праці, відпочинок і дозвілля та ін.);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-</w:t>
      </w:r>
      <w:r w:rsidRPr="00DC19A1">
        <w:rPr>
          <w:rStyle w:val="6"/>
          <w:color w:val="000000"/>
          <w:sz w:val="24"/>
          <w:szCs w:val="24"/>
        </w:rPr>
        <w:t xml:space="preserve"> </w:t>
      </w:r>
      <w:r w:rsidRPr="00DC19A1">
        <w:rPr>
          <w:rStyle w:val="49"/>
          <w:color w:val="000000"/>
          <w:sz w:val="24"/>
          <w:szCs w:val="24"/>
          <w:lang w:eastAsia="uk-UA"/>
        </w:rPr>
        <w:t>політичні</w:t>
      </w:r>
      <w:r w:rsidRPr="00DC19A1">
        <w:rPr>
          <w:rStyle w:val="6"/>
          <w:color w:val="000000"/>
          <w:sz w:val="24"/>
          <w:szCs w:val="24"/>
          <w:lang w:eastAsia="uk-UA"/>
        </w:rPr>
        <w:t xml:space="preserve"> (що стосуються участі у державному та громадському житті,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впливу на діяльність різноманітних державних органів, а також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громадських об’єднань політичного спрямування - право на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громадянство, участь у державному управлінні суспільством, у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 xml:space="preserve">формуванні представницьких органів державної влади і </w:t>
      </w:r>
      <w:proofErr w:type="spellStart"/>
      <w:r w:rsidRPr="00DC19A1">
        <w:rPr>
          <w:rStyle w:val="6"/>
          <w:color w:val="000000"/>
          <w:sz w:val="24"/>
          <w:szCs w:val="24"/>
          <w:lang w:eastAsia="uk-UA"/>
        </w:rPr>
        <w:t>т.д</w:t>
      </w:r>
      <w:proofErr w:type="spellEnd"/>
      <w:r w:rsidRPr="00DC19A1">
        <w:rPr>
          <w:rStyle w:val="6"/>
          <w:color w:val="000000"/>
          <w:sz w:val="24"/>
          <w:szCs w:val="24"/>
          <w:lang w:eastAsia="uk-UA"/>
        </w:rPr>
        <w:t>.).</w:t>
      </w:r>
    </w:p>
    <w:p w:rsidR="00C426F0" w:rsidRPr="00DC19A1" w:rsidRDefault="00C426F0" w:rsidP="00C426F0">
      <w:pPr>
        <w:pStyle w:val="61"/>
        <w:shd w:val="clear" w:color="auto" w:fill="auto"/>
        <w:spacing w:after="228" w:line="240" w:lineRule="exact"/>
        <w:ind w:firstLine="620"/>
        <w:jc w:val="both"/>
        <w:rPr>
          <w:sz w:val="24"/>
          <w:szCs w:val="24"/>
        </w:rPr>
      </w:pPr>
      <w:r w:rsidRPr="00DC19A1">
        <w:rPr>
          <w:rStyle w:val="6"/>
          <w:color w:val="000000"/>
          <w:sz w:val="24"/>
          <w:szCs w:val="24"/>
          <w:lang w:eastAsia="uk-UA"/>
        </w:rPr>
        <w:t>Існує також інша класифікація, зокрема: 1) за характером, способом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здійснення - активні та пасивні; 2) за значенням для носія - основні й неосновні;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3) за суб’єктами - індивідуальні, колективні.</w:t>
      </w:r>
    </w:p>
    <w:p w:rsidR="00C426F0" w:rsidRPr="00DC19A1" w:rsidRDefault="00C426F0" w:rsidP="00C426F0">
      <w:pPr>
        <w:pStyle w:val="40"/>
        <w:shd w:val="clear" w:color="auto" w:fill="auto"/>
        <w:spacing w:before="0" w:after="100" w:line="180" w:lineRule="exact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Міжнародно-правові стандарти в галузі прав людини</w:t>
      </w:r>
    </w:p>
    <w:p w:rsidR="00C426F0" w:rsidRPr="00DC19A1" w:rsidRDefault="00C426F0" w:rsidP="00C426F0">
      <w:pPr>
        <w:pStyle w:val="61"/>
        <w:shd w:val="clear" w:color="auto" w:fill="auto"/>
        <w:spacing w:after="0"/>
        <w:ind w:firstLine="320"/>
        <w:jc w:val="both"/>
        <w:rPr>
          <w:sz w:val="24"/>
          <w:szCs w:val="24"/>
        </w:rPr>
      </w:pPr>
      <w:r w:rsidRPr="00DC19A1">
        <w:rPr>
          <w:rStyle w:val="6"/>
          <w:color w:val="000000"/>
          <w:sz w:val="24"/>
          <w:szCs w:val="24"/>
          <w:lang w:eastAsia="uk-UA"/>
        </w:rPr>
        <w:t>Будь-яка держава регламентує і забезпечує права та свободи особистості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за допомогою норм національного права, різноманітних внутрішніх механізмів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та процедур. Проте силами однієї держави важко їх захистити, тому необхідні</w:t>
      </w:r>
      <w:r w:rsidRPr="00DC19A1">
        <w:rPr>
          <w:rStyle w:val="6"/>
          <w:color w:val="000000"/>
          <w:sz w:val="24"/>
          <w:szCs w:val="24"/>
          <w:lang w:eastAsia="uk-UA"/>
        </w:rPr>
        <w:br/>
        <w:t>міжнародні гарантії.</w:t>
      </w:r>
    </w:p>
    <w:p w:rsidR="00C426F0" w:rsidRPr="00DC19A1" w:rsidRDefault="00C426F0" w:rsidP="00C426F0">
      <w:pPr>
        <w:pStyle w:val="60"/>
        <w:shd w:val="clear" w:color="auto" w:fill="auto"/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Вже в 1919 р. була заснована Ліга Націй, під егідою якої було укладено ряд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міжнародних договорів, що передбачали захист національних меншин в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окремих країнах. У 1945 р. зусиллями держав світу була створена Організація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Об’єднаних Націй, яка в своєму статуті сформулювала принцип поваги до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прав людини і основних свобод для всіх, незалежно від раси, статі, мови, релігії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тощо. В ході своєї діяльності 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ООН 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прийняла і проголосила ряд міжнародно-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правових актів в галузі прав людини, зокрема: 1) Загальну декларацію прав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людини (10 грудня 1948 р.), яка має основоположне значення для міжнародної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регламентації прав і свобод людини. Це перший міжнародний документ, що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найповніше виклав перелік прав людини на основі християнських заповідей;</w:t>
      </w:r>
    </w:p>
    <w:p w:rsidR="00C426F0" w:rsidRPr="00DC19A1" w:rsidRDefault="00C426F0" w:rsidP="00C426F0">
      <w:pPr>
        <w:pStyle w:val="60"/>
        <w:numPr>
          <w:ilvl w:val="0"/>
          <w:numId w:val="1"/>
        </w:numPr>
        <w:shd w:val="clear" w:color="auto" w:fill="auto"/>
        <w:tabs>
          <w:tab w:val="left" w:pos="303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Міжнародний пакт про економічні, соціальні і культурні права (16 грудня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1966 р.); 3) Міжнародний пакт про громадянські і політичні права (16 грудня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1966 р.) Ці два Пакти та Декларація стали складовими частинами Хартії прав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людини. На відміну від Декларації кожен Пакт має обов’язкову силу для держав,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які його підписали. За обсягом - Пакти не відрізняються від Декларації, а лише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розширюють та конкретизують її положення; 4) Європейську конвенцію про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захист прав людини і основних свобод (прийнята Радою Європи у 1950 р.); 5)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Європейську соціальну хартію (Турін, 1961 р.); 6) Заключний Акт наради з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безпеки і співробітництва в Європі /НБСЄ/ підписаний у Хельсінкі у 1975 р.;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7) Конвенцію про права дитини (1989 р.) та ряд інших.</w:t>
      </w:r>
    </w:p>
    <w:p w:rsidR="00C426F0" w:rsidRPr="00DC19A1" w:rsidRDefault="00C426F0" w:rsidP="00C426F0">
      <w:pPr>
        <w:pStyle w:val="60"/>
        <w:shd w:val="clear" w:color="auto" w:fill="auto"/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>Міжнародні документи про права людини не є застиглими стандартами,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вони виникають за конкретних умов і можуть </w:t>
      </w:r>
      <w:proofErr w:type="spellStart"/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уточнюватися</w:t>
      </w:r>
      <w:proofErr w:type="spellEnd"/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 змінюватися,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розвиватися.</w:t>
      </w:r>
    </w:p>
    <w:p w:rsidR="00686BF6" w:rsidRPr="00DC19A1" w:rsidRDefault="00686BF6" w:rsidP="00686BF6">
      <w:pPr>
        <w:pStyle w:val="60"/>
        <w:shd w:val="clear" w:color="auto" w:fill="auto"/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Вже в 1919 р. була заснована Ліга Націй, під егідою якої було укладено ряд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міжнародних договорів, що передбачали захист національних меншин в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окремих країнах. У 1945 р. зусиллями держав світу була створена Організація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Об’єднаних Націй, яка в своєму статуті сформулювала принцип поваги до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прав людини і основних свобод для всіх, незалежно від раси, статі, мови, релігії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тощо. В ході своєї діяльності 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ООН 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прийняла і проголосила ряд міжнародно-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правових актів в галузі прав людини, зокрема: 1) Загальну декларацію прав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людини (10 грудня 1948 р.), яка має основоположне значення для міжнародної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регламентації прав і свобод людини. Це перший міжнародний документ, що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найповніше виклав перелік прав людини на основі християнських заповідей;</w:t>
      </w:r>
    </w:p>
    <w:p w:rsidR="00686BF6" w:rsidRPr="00DC19A1" w:rsidRDefault="00686BF6" w:rsidP="00686BF6">
      <w:pPr>
        <w:pStyle w:val="60"/>
        <w:numPr>
          <w:ilvl w:val="0"/>
          <w:numId w:val="1"/>
        </w:numPr>
        <w:shd w:val="clear" w:color="auto" w:fill="auto"/>
        <w:tabs>
          <w:tab w:val="left" w:pos="303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Міжнародний пакт про економічні, соціальні і культурні права (16 грудня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1966 р.); 3) Міжнародний пакт про громадянські і політичні права (16 грудня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1966 р.) Ці два Пакти та Декларація стали складовими частинами Хартії прав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людини. На відміну від Декларації кожен Пакт має обов’язкову силу для держав,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які його підписали. За обсягом - Пакти не відрізняються від Декларації, а лише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розширюють та конкретизують її положення; 4) Європейську конвенцію про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захист прав людини і основних свобод (прийнята Радою Європи у 1950 р.); 5)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Європейську соціальну хартію (Турін, 1961 р.); 6) Заключний Акт наради з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безпеки і співробітництва в Європі /НБСЄ/ підписаний у Хельсінкі у 1975 р.;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7) Конвенцію про права дитини (1989 р.) та ряд інших.</w:t>
      </w:r>
    </w:p>
    <w:p w:rsidR="00686BF6" w:rsidRPr="00DC19A1" w:rsidRDefault="00686BF6" w:rsidP="00686BF6">
      <w:pPr>
        <w:pStyle w:val="60"/>
        <w:shd w:val="clear" w:color="auto" w:fill="auto"/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Міжнародні документи про права людини не є застиглими стандартами,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вони виникають за конкретних умов і можуть </w:t>
      </w:r>
      <w:proofErr w:type="spellStart"/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уточнюватися</w:t>
      </w:r>
      <w:proofErr w:type="spellEnd"/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 змінюватися,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розвиватися.</w:t>
      </w:r>
    </w:p>
    <w:p w:rsidR="00686BF6" w:rsidRPr="00DC19A1" w:rsidRDefault="00686BF6" w:rsidP="00686BF6">
      <w:pPr>
        <w:pStyle w:val="40"/>
        <w:shd w:val="clear" w:color="auto" w:fill="auto"/>
        <w:spacing w:before="0" w:after="100" w:line="180" w:lineRule="exact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Правовий статус особи: поняття, види</w:t>
      </w:r>
    </w:p>
    <w:p w:rsidR="00686BF6" w:rsidRPr="00DC19A1" w:rsidRDefault="00686BF6" w:rsidP="00686BF6">
      <w:pPr>
        <w:pStyle w:val="60"/>
        <w:shd w:val="clear" w:color="auto" w:fill="auto"/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 статус особи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це сукупність або система всіх належних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громадянину суб’єктивних юридичних прав, свобод і обов’язків, що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визначають його правове становище в суспільстві, яке закріплене в чинному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законодавстві та інших формах права.</w:t>
      </w:r>
    </w:p>
    <w:p w:rsidR="00686BF6" w:rsidRPr="00DC19A1" w:rsidRDefault="00686BF6" w:rsidP="00686BF6">
      <w:pPr>
        <w:pStyle w:val="60"/>
        <w:shd w:val="clear" w:color="auto" w:fill="auto"/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 структурі правового статусу виділяють такі елементи, як: суб’єктивні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юридичні права і обов’язки, передбачені Конституцією та іншими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нормативно-правовими актами даної держави; законні інтереси;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правосуб’єктність та громадянство (постійний юридичний зв’язок особи і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держави, що проявляється у взаємних правах та обов’язках); юридична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відповідальність; правові принципи тощо.</w:t>
      </w:r>
    </w:p>
    <w:p w:rsidR="00686BF6" w:rsidRPr="00DC19A1" w:rsidRDefault="00686BF6" w:rsidP="00686BF6">
      <w:pPr>
        <w:pStyle w:val="60"/>
        <w:shd w:val="clear" w:color="auto" w:fill="auto"/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 статус особи буває таких видів:</w:t>
      </w:r>
    </w:p>
    <w:p w:rsidR="00686BF6" w:rsidRPr="00DC19A1" w:rsidRDefault="00686BF6" w:rsidP="00686BF6">
      <w:pPr>
        <w:pStyle w:val="60"/>
        <w:shd w:val="clear" w:color="auto" w:fill="auto"/>
        <w:spacing w:after="0" w:line="250" w:lineRule="exact"/>
        <w:ind w:left="640" w:hanging="40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-  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загальний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(закріплений у Конституції статус особи як громадянина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держави, який реалізується в межах правовідносин, що виникають між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особою і державою);</w:t>
      </w:r>
    </w:p>
    <w:p w:rsidR="00B26C0D" w:rsidRPr="00DC19A1" w:rsidRDefault="00B26C0D" w:rsidP="00B26C0D">
      <w:pPr>
        <w:pStyle w:val="60"/>
        <w:shd w:val="clear" w:color="auto" w:fill="auto"/>
        <w:spacing w:after="18" w:line="190" w:lineRule="exact"/>
        <w:ind w:left="220" w:firstLine="0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галузевий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(визначається нормами конкретної галузі права);</w:t>
      </w:r>
    </w:p>
    <w:p w:rsidR="00B26C0D" w:rsidRPr="00DC19A1" w:rsidRDefault="00B26C0D" w:rsidP="00B26C0D">
      <w:pPr>
        <w:pStyle w:val="60"/>
        <w:shd w:val="clear" w:color="auto" w:fill="auto"/>
        <w:spacing w:after="0" w:line="254" w:lineRule="exact"/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міжгалузевий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(визначається нормами комплексних правових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інститутів);</w:t>
      </w:r>
    </w:p>
    <w:p w:rsidR="00B26C0D" w:rsidRPr="00DC19A1" w:rsidRDefault="00B26C0D" w:rsidP="00B26C0D">
      <w:pPr>
        <w:pStyle w:val="60"/>
        <w:shd w:val="clear" w:color="auto" w:fill="auto"/>
        <w:spacing w:after="0" w:line="245" w:lineRule="exact"/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спеціальний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(статус визначених категорій громадян, що забезпечує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можливість виконання їхніх спеціальних функцій - студенти, пенсіонери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і </w:t>
      </w:r>
      <w:proofErr w:type="spellStart"/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т.д</w:t>
      </w:r>
      <w:proofErr w:type="spellEnd"/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.).</w:t>
      </w:r>
    </w:p>
    <w:p w:rsidR="00B26C0D" w:rsidRPr="00DC19A1" w:rsidRDefault="00B26C0D" w:rsidP="00B26C0D">
      <w:pPr>
        <w:pStyle w:val="60"/>
        <w:shd w:val="clear" w:color="auto" w:fill="auto"/>
        <w:spacing w:after="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Галузевий, міжгалузевий і спеціальний правові статуси здійснюються в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конкретних правовідносинах і співвідносяться з загальним статусом як загальне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з особливим. Тобто, правове становище конкретної особи може розглядатися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як сума загального правового статусу і тих статусів, яких набуває дана особа,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вступаючи в ті чи інші правовідносини.</w:t>
      </w:r>
    </w:p>
    <w:p w:rsidR="00B26C0D" w:rsidRPr="00DC19A1" w:rsidRDefault="00B26C0D" w:rsidP="00B26C0D">
      <w:pPr>
        <w:pStyle w:val="60"/>
        <w:shd w:val="clear" w:color="auto" w:fill="auto"/>
        <w:spacing w:after="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Через зміни в трудовому, суспільному житті, сімейному стані, персональні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права і обов’язки змінюються протягом усього життя, відповідно змінюється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і правове становище особи. У правовому статусі виражаються відносини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особи і держави, що надає особі ті чи інші права і свободи, а також покладає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на неї виконання тих чи інших обов’язків.</w:t>
      </w:r>
    </w:p>
    <w:p w:rsidR="00B26C0D" w:rsidRPr="00DC19A1" w:rsidRDefault="00B26C0D" w:rsidP="00B26C0D">
      <w:pPr>
        <w:pStyle w:val="60"/>
        <w:shd w:val="clear" w:color="auto" w:fill="auto"/>
        <w:spacing w:after="224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 статус може також класифікуватися залежно від суб’єктів: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правовий статус громадянина України; правовий статус іноземця; правовий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статус особи без громадянства; правовий статус неповнолітніх; пенсіонерів;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військовослужбовців та інших категорій населення, які займають різне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>соціальне і правове становище.</w:t>
      </w:r>
    </w:p>
    <w:p w:rsidR="00B26C0D" w:rsidRPr="00DC19A1" w:rsidRDefault="00B26C0D" w:rsidP="00B26C0D">
      <w:pPr>
        <w:pStyle w:val="40"/>
        <w:shd w:val="clear" w:color="auto" w:fill="auto"/>
        <w:spacing w:before="0" w:after="45" w:line="180" w:lineRule="exact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Конституційне закріплення прав </w:t>
      </w:r>
      <w:proofErr w:type="spellStart"/>
      <w:r w:rsidRPr="00DC19A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людици</w:t>
      </w:r>
      <w:proofErr w:type="spellEnd"/>
      <w:r w:rsidRPr="00DC19A1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в Україні</w:t>
      </w:r>
    </w:p>
    <w:p w:rsidR="00B26C0D" w:rsidRPr="00DC19A1" w:rsidRDefault="00B26C0D" w:rsidP="00B26C0D">
      <w:pPr>
        <w:pStyle w:val="60"/>
        <w:shd w:val="clear" w:color="auto" w:fill="auto"/>
        <w:spacing w:after="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Утвердження і забезпечення прав та свобод людини є головним обов’язком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держави. У </w:t>
      </w:r>
      <w:proofErr w:type="spellStart"/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ст.З</w:t>
      </w:r>
      <w:proofErr w:type="spellEnd"/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Конституції регламентується, що права і свободи людини та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їхні гарантії визначають зміст і спрямованість діяльності держави.</w:t>
      </w:r>
    </w:p>
    <w:p w:rsidR="00B26C0D" w:rsidRPr="00DC19A1" w:rsidRDefault="00B26C0D" w:rsidP="00B26C0D">
      <w:pPr>
        <w:pStyle w:val="60"/>
        <w:shd w:val="clear" w:color="auto" w:fill="auto"/>
        <w:spacing w:after="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Усі права, свободи, а також обов’язки людини і громадянина України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закріплені у розділі II Конституції України (ст. 21-68). Вони випливають із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міжнародно-правових стандартів з прав людини, зокрема відповідають таким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міжнародним документам, як: Загальна декларація прав людини (ООН, 1948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р.), Міжнародний пакт про економічні, соціальні та культурні права (1966 р.),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Міжнародний пакт про громадянські і політичні права (1966 р.), Європейська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конвенція про захист прав людини і основних свобод (прийнята Радою Європи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у 1950 р.), Паризька хартія для нової Європи (1990 р.) та ряду інших актів та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законів.</w:t>
      </w:r>
    </w:p>
    <w:p w:rsidR="00B26C0D" w:rsidRPr="00DC19A1" w:rsidRDefault="00B26C0D" w:rsidP="00B26C0D">
      <w:pPr>
        <w:pStyle w:val="60"/>
        <w:shd w:val="clear" w:color="auto" w:fill="auto"/>
        <w:spacing w:after="0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Держава бере на себе обов’язок гарантувати і забезпечувати всі ці права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і свободи громадян України. Усі люди є вільні і рівні у своїй гідності та правах.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Права і свободи людини є невідчужуваними та непорушними (ст.21). Тобто,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Конституція закріплює юридичну рівність і рівноправність, рівні можливості</w:t>
      </w:r>
    </w:p>
    <w:p w:rsidR="00B26C0D" w:rsidRPr="00DC19A1" w:rsidRDefault="00B26C0D" w:rsidP="00B26C0D">
      <w:pPr>
        <w:pStyle w:val="60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кожного в реалізації своїх суб’єктивних прав і свобод у суспільстві і державі,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незалежно від ознак раси, кольору шкіри, переконань, статі, походження,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майнового чи іншого стану, місця проживання тощо.</w:t>
      </w:r>
    </w:p>
    <w:p w:rsidR="00B26C0D" w:rsidRPr="00DC19A1" w:rsidRDefault="00B26C0D" w:rsidP="00B26C0D">
      <w:pPr>
        <w:pStyle w:val="60"/>
        <w:shd w:val="clear" w:color="auto" w:fill="auto"/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Основні права та свободи людини і громадянина прийнято поділяти на</w:t>
      </w: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r w:rsidRPr="00DC19A1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особисті, політичні, економічні, соціальні й культурні.</w:t>
      </w:r>
    </w:p>
    <w:p w:rsidR="00B26C0D" w:rsidRPr="00DC19A1" w:rsidRDefault="00B26C0D" w:rsidP="00B26C0D">
      <w:pPr>
        <w:pStyle w:val="120"/>
        <w:shd w:val="clear" w:color="auto" w:fill="auto"/>
        <w:spacing w:line="235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t xml:space="preserve">До особистих прав людини належать: 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право на вільний розвиток своєї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особистості (ст.23), невід 'ємне право на життя (ст.27), право на повагу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до гідності (ст.28), на свободу та особисту недоторканість (ст.29), на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недоторканість житла (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ст.ЗО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), на таємницю листування, телефонних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розмов, телеграфної та іншої кореспонденції (ст.31), на невтручання в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особисте і сімейне життя (ст.32), на свободу пересування і вільний вибір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місця проживання (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ст.ЗЗ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), на свободу думки і слова (ст.34), на свободу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світогляду і віросповідання (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ст.ЗЗ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)</w:t>
      </w:r>
    </w:p>
    <w:p w:rsidR="00B26C0D" w:rsidRPr="00DC19A1" w:rsidRDefault="00B26C0D" w:rsidP="00B26C0D">
      <w:pPr>
        <w:pStyle w:val="120"/>
        <w:shd w:val="clear" w:color="auto" w:fill="auto"/>
        <w:spacing w:line="235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t xml:space="preserve">До політичних прав і свобод належать права: 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на об’єднання у політичні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партії та політичні організації (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ст.Зб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), брати участь в управлінні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 xml:space="preserve">державними справами (ст.38), 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намирні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збори та маніфестації (ст. 39), на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звернення (ст.40).</w:t>
      </w:r>
    </w:p>
    <w:p w:rsidR="00B26C0D" w:rsidRPr="00DC19A1" w:rsidRDefault="00B26C0D" w:rsidP="00B26C0D">
      <w:pPr>
        <w:pStyle w:val="120"/>
        <w:shd w:val="clear" w:color="auto" w:fill="auto"/>
        <w:spacing w:line="235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t>Система економічних, соціальних і культурних прав згідно з Конституцією</w:t>
      </w:r>
      <w:r w:rsidRPr="00DC19A1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br/>
        <w:t xml:space="preserve">України охоплює права: 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володіти, користуватися і розпоряджатися своєю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власністю, результатами своєї інтелектуальної, творчої діяльності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 xml:space="preserve">(ст.4І), на підприємницьку діяльність (ст.42), 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напрацю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(ст.43), на страйк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для захисту своїх економічних і соціальних інтересів (ст.44), на відпочинок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(ст.45), на соціальний захист (ст.46), на житло (ст.47), на достатній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 xml:space="preserve">життєвий рівень (ст. 48), на охорону 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здоров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'я (ст. 49), на забезпечення для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 xml:space="preserve">життя і 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здоров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'я довкілля (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ст.ЗО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), зумовлене гарантуванням вільної згоди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на шлюб, а також захистом материнства, батьківства, дитинства і сім 'ї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cm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cm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.5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,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52), на освіту (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ст.ЗЗ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), на свободу творчості (ст54).</w:t>
      </w:r>
    </w:p>
    <w:p w:rsidR="00B26C0D" w:rsidRPr="00DC19A1" w:rsidRDefault="00B26C0D" w:rsidP="00B26C0D">
      <w:pPr>
        <w:pStyle w:val="120"/>
        <w:shd w:val="clear" w:color="auto" w:fill="auto"/>
        <w:spacing w:line="235" w:lineRule="exact"/>
        <w:ind w:firstLine="340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t xml:space="preserve">Крім того, важливими є 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гарантії прав людини</w:t>
      </w:r>
      <w:r w:rsidRPr="00DC19A1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t xml:space="preserve"> які закріплені чинною</w:t>
      </w:r>
      <w:r w:rsidRPr="00DC19A1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br/>
        <w:t xml:space="preserve">Конституцією : 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право на судовий захист (ст.55), право на відшкодування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матеріальної та моральної шкоди (ст56), право на знання своїх прав і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обов'язків (ст.57), право на правову допомогу (ст.59), принцип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неприпустимості обмеження прав та свобод людини і громадянина (ст.64),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принцип про те, що закони та інші нормативно-правові акти не мають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зворотньої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сили (ст.58), положення про те, що ніхто не може бути двічі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притягнутий до юридичної відповідальності за одне й те саме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 xml:space="preserve">правопорушення (ст.61), принцип </w:t>
      </w:r>
      <w:proofErr w:type="spellStart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презумціїневинуватості</w:t>
      </w:r>
      <w:proofErr w:type="spellEnd"/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(ст.62), принцип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визначення статусу людини в процесі правосуддя (ст.63), принцип про те,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що права та свободи людини і громадянина не можуть бути обмежені,</w:t>
      </w:r>
      <w:r w:rsidRPr="00DC19A1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br/>
        <w:t>крім випадків, передбачених Конституцією України.</w:t>
      </w:r>
    </w:p>
    <w:p w:rsidR="00B26C0D" w:rsidRPr="00DC19A1" w:rsidRDefault="00B26C0D" w:rsidP="00B26C0D">
      <w:pPr>
        <w:pStyle w:val="60"/>
        <w:shd w:val="clear" w:color="auto" w:fill="auto"/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C19A1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Необхідно підкреслити, що однією з особливих характерних ознак</w:t>
      </w:r>
    </w:p>
    <w:p w:rsidR="00C426F0" w:rsidRPr="00DC19A1" w:rsidRDefault="00C426F0" w:rsidP="00C426F0">
      <w:pPr>
        <w:rPr>
          <w:rFonts w:ascii="Times New Roman" w:hAnsi="Times New Roman" w:cs="Times New Roman"/>
        </w:rPr>
      </w:pPr>
    </w:p>
    <w:sectPr w:rsidR="00C426F0" w:rsidRPr="00DC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128AB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F0"/>
    <w:rsid w:val="00686BF6"/>
    <w:rsid w:val="00A2645B"/>
    <w:rsid w:val="00B26C0D"/>
    <w:rsid w:val="00C426F0"/>
    <w:rsid w:val="00D70532"/>
    <w:rsid w:val="00D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5DCF"/>
  <w15:chartTrackingRefBased/>
  <w15:docId w15:val="{B3D9153E-7EA8-4843-9862-D2C2C7A1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6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ий текст (6)_"/>
    <w:link w:val="60"/>
    <w:rsid w:val="00C426F0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C426F0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4">
    <w:name w:val="Заголовок №4_"/>
    <w:link w:val="40"/>
    <w:rsid w:val="00C426F0"/>
    <w:rPr>
      <w:b/>
      <w:bCs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C426F0"/>
    <w:pPr>
      <w:shd w:val="clear" w:color="auto" w:fill="FFFFFF"/>
      <w:spacing w:before="180" w:after="18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C426F0"/>
    <w:rPr>
      <w:b/>
      <w:bCs/>
      <w:sz w:val="19"/>
      <w:szCs w:val="19"/>
      <w:lang w:bidi="ar-SA"/>
    </w:rPr>
  </w:style>
  <w:style w:type="paragraph" w:customStyle="1" w:styleId="61">
    <w:name w:val="Основний текст (6)1"/>
    <w:basedOn w:val="a"/>
    <w:rsid w:val="00C426F0"/>
    <w:pPr>
      <w:shd w:val="clear" w:color="auto" w:fill="FFFFFF"/>
      <w:spacing w:after="180" w:line="235" w:lineRule="exact"/>
      <w:ind w:hanging="920"/>
    </w:pPr>
    <w:rPr>
      <w:rFonts w:ascii="Times New Roman" w:hAnsi="Times New Roman" w:cs="Times New Roman"/>
      <w:color w:val="auto"/>
      <w:sz w:val="18"/>
      <w:szCs w:val="18"/>
      <w:lang w:eastAsia="ru-RU"/>
    </w:rPr>
  </w:style>
  <w:style w:type="character" w:customStyle="1" w:styleId="12">
    <w:name w:val="Основний текст (12)_"/>
    <w:link w:val="120"/>
    <w:rsid w:val="00B26C0D"/>
    <w:rPr>
      <w:i/>
      <w:iCs/>
      <w:sz w:val="19"/>
      <w:szCs w:val="19"/>
      <w:shd w:val="clear" w:color="auto" w:fill="FFFFFF"/>
    </w:rPr>
  </w:style>
  <w:style w:type="character" w:customStyle="1" w:styleId="129pt">
    <w:name w:val="Основний текст (12) + 9 pt"/>
    <w:aliases w:val="Не курсив1,Не курсив2,Виноска + Courier New,4 pt,Основний текст (15) + Courier New"/>
    <w:rsid w:val="00B26C0D"/>
    <w:rPr>
      <w:i/>
      <w:iCs/>
      <w:sz w:val="18"/>
      <w:szCs w:val="18"/>
      <w:lang w:bidi="ar-SA"/>
    </w:rPr>
  </w:style>
  <w:style w:type="paragraph" w:customStyle="1" w:styleId="120">
    <w:name w:val="Основний текст (12)"/>
    <w:basedOn w:val="a"/>
    <w:link w:val="12"/>
    <w:rsid w:val="00B26C0D"/>
    <w:pPr>
      <w:shd w:val="clear" w:color="auto" w:fill="FFFFFF"/>
      <w:spacing w:line="274" w:lineRule="exact"/>
      <w:ind w:hanging="1760"/>
      <w:jc w:val="both"/>
    </w:pPr>
    <w:rPr>
      <w:rFonts w:asciiTheme="minorHAnsi" w:eastAsiaTheme="minorHAnsi" w:hAnsiTheme="minorHAnsi" w:cstheme="minorBidi"/>
      <w:i/>
      <w:iCs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7289</Words>
  <Characters>4156</Characters>
  <Application>Microsoft Office Word</Application>
  <DocSecurity>0</DocSecurity>
  <Lines>34</Lines>
  <Paragraphs>22</Paragraphs>
  <ScaleCrop>false</ScaleCrop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2020-11-26T18:32:00Z</dcterms:created>
  <dcterms:modified xsi:type="dcterms:W3CDTF">2020-11-26T18:45:00Z</dcterms:modified>
</cp:coreProperties>
</file>